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6C157C21"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F537B9">
        <w:rPr>
          <w:b/>
          <w:color w:val="000000"/>
        </w:rPr>
        <w:t>01</w:t>
      </w:r>
      <w:r w:rsidR="00BD3E9E">
        <w:rPr>
          <w:b/>
          <w:color w:val="000000"/>
        </w:rPr>
        <w:t>3</w:t>
      </w:r>
      <w:r w:rsidR="00F537B9">
        <w:rPr>
          <w:b/>
          <w:color w:val="000000"/>
        </w:rPr>
        <w:t>/2025</w:t>
      </w:r>
      <w:r>
        <w:rPr>
          <w:b/>
          <w:color w:val="000000"/>
        </w:rPr>
        <w:t xml:space="preserve"> - PROCESSO Nº. </w:t>
      </w:r>
      <w:r w:rsidR="00F537B9">
        <w:rPr>
          <w:b/>
          <w:color w:val="000000"/>
        </w:rPr>
        <w:t>0</w:t>
      </w:r>
      <w:r w:rsidR="00BD3E9E">
        <w:rPr>
          <w:b/>
          <w:color w:val="000000"/>
        </w:rPr>
        <w:t>32</w:t>
      </w:r>
      <w:r w:rsidR="00F537B9">
        <w:rPr>
          <w:b/>
          <w:color w:val="000000"/>
        </w:rPr>
        <w:t>/2025</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77777777" w:rsidR="00BE5253" w:rsidRDefault="00087A26">
      <w:pPr>
        <w:pStyle w:val="docdata"/>
        <w:spacing w:beforeAutospacing="0" w:afterAutospacing="0"/>
        <w:jc w:val="center"/>
      </w:pPr>
      <w:r>
        <w:rPr>
          <w:b/>
          <w:bCs/>
          <w:color w:val="000000"/>
        </w:rPr>
        <w:t>LICITAÇÃO SERÁ NO MODO DE DISPUTA “ABERTO”</w:t>
      </w:r>
    </w:p>
    <w:p w14:paraId="08036771" w14:textId="77777777" w:rsidR="00BE5253" w:rsidRDefault="00BE5253">
      <w:pPr>
        <w:jc w:val="center"/>
        <w:rPr>
          <w:b/>
        </w:rPr>
      </w:pPr>
    </w:p>
    <w:p w14:paraId="05A400CB" w14:textId="77777777" w:rsidR="00BE5253" w:rsidRDefault="00087A26">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MENOR PREÇO</w:t>
      </w:r>
      <w:r>
        <w:rPr>
          <w:szCs w:val="24"/>
        </w:rPr>
        <w:t xml:space="preserve">, tipo </w:t>
      </w:r>
      <w:r>
        <w:rPr>
          <w:b/>
          <w:szCs w:val="24"/>
        </w:rPr>
        <w:t>MENOR PREÇO POR ITEM</w:t>
      </w:r>
      <w:r>
        <w:rPr>
          <w:szCs w:val="24"/>
        </w:rPr>
        <w:t xml:space="preserve">, a qual será regida pela </w:t>
      </w:r>
      <w:r>
        <w:rPr>
          <w:color w:val="000000"/>
        </w:rPr>
        <w:t>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77777777" w:rsidR="00BE5253" w:rsidRDefault="00BE5253">
      <w:pPr>
        <w:pStyle w:val="WW-Recuodecorpodetexto3"/>
        <w:ind w:left="30" w:right="-48" w:hanging="4"/>
        <w:rPr>
          <w:szCs w:val="24"/>
        </w:rPr>
      </w:pPr>
    </w:p>
    <w:p w14:paraId="61968575" w14:textId="24DF6417" w:rsidR="00F537B9" w:rsidRPr="002937E6"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PROPOSTAS: </w:t>
      </w:r>
      <w:r w:rsidRPr="002937E6">
        <w:rPr>
          <w:b/>
          <w:color w:val="000000"/>
          <w:szCs w:val="24"/>
        </w:rPr>
        <w:t xml:space="preserve">até dia </w:t>
      </w:r>
      <w:r w:rsidR="002937E6" w:rsidRPr="002937E6">
        <w:rPr>
          <w:b/>
          <w:color w:val="000000"/>
          <w:szCs w:val="24"/>
        </w:rPr>
        <w:t>17/04/2025, às 08h30</w:t>
      </w:r>
      <w:r w:rsidRPr="002937E6">
        <w:rPr>
          <w:b/>
          <w:color w:val="000000"/>
          <w:szCs w:val="24"/>
        </w:rPr>
        <w:t>.</w:t>
      </w:r>
    </w:p>
    <w:p w14:paraId="668AB4D7" w14:textId="48D6F4EB" w:rsidR="00F537B9" w:rsidRPr="002937E6"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7E6">
        <w:rPr>
          <w:b/>
          <w:color w:val="000000"/>
          <w:szCs w:val="24"/>
        </w:rPr>
        <w:t>INÍCIO DA SESSÃO DE DISPUTA DE PREÇOS:</w:t>
      </w:r>
      <w:r w:rsidR="002937E6" w:rsidRPr="002937E6">
        <w:rPr>
          <w:b/>
          <w:color w:val="000000"/>
          <w:szCs w:val="24"/>
        </w:rPr>
        <w:t>17/04/2025, às 09h00</w:t>
      </w:r>
      <w:r w:rsidRPr="002937E6">
        <w:rPr>
          <w:b/>
          <w:color w:val="000000"/>
          <w:szCs w:val="24"/>
        </w:rPr>
        <w:t xml:space="preserve">. </w:t>
      </w:r>
    </w:p>
    <w:p w14:paraId="7248860D" w14:textId="77777777" w:rsidR="00F537B9" w:rsidRPr="002937E6"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7E6">
        <w:rPr>
          <w:b/>
          <w:color w:val="000000"/>
          <w:szCs w:val="24"/>
        </w:rPr>
        <w:t xml:space="preserve">LOCAL: </w:t>
      </w:r>
      <w:hyperlink r:id="rId8" w:tooltip="http://www.bll.org.br" w:history="1">
        <w:r w:rsidRPr="002937E6">
          <w:rPr>
            <w:rStyle w:val="Hyperlink"/>
            <w:b/>
            <w:color w:val="000000"/>
            <w:szCs w:val="24"/>
          </w:rPr>
          <w:t>www.bll.org.br</w:t>
        </w:r>
      </w:hyperlink>
      <w:r w:rsidRPr="002937E6">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7E6">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EB95F22" w14:textId="77777777" w:rsidR="00BE5253" w:rsidRDefault="00232C80" w:rsidP="00232C80">
      <w:pPr>
        <w:jc w:val="both"/>
      </w:pPr>
      <w:r>
        <w:rPr>
          <w:b/>
          <w:bCs/>
          <w:color w:val="000000"/>
        </w:rPr>
        <w:t xml:space="preserve">1. </w:t>
      </w:r>
      <w:r w:rsidR="00087A26">
        <w:rPr>
          <w:b/>
          <w:bCs/>
          <w:color w:val="000000"/>
        </w:rPr>
        <w:t>OBJETO</w:t>
      </w:r>
      <w:r w:rsidR="00087A26">
        <w:rPr>
          <w:b/>
          <w:bCs/>
        </w:rPr>
        <w:t xml:space="preserve">: </w:t>
      </w:r>
      <w:bookmarkStart w:id="0" w:name="_Hlk151616665"/>
      <w:bookmarkStart w:id="1" w:name="_Hlk142552979"/>
      <w:bookmarkStart w:id="2" w:name="_Hlk142374625"/>
    </w:p>
    <w:p w14:paraId="388370FF" w14:textId="77777777" w:rsidR="00BE5253" w:rsidRDefault="00BE5253">
      <w:pPr>
        <w:ind w:left="390"/>
        <w:jc w:val="both"/>
        <w:rPr>
          <w:b/>
          <w:bCs/>
          <w:color w:val="000000"/>
        </w:rPr>
      </w:pPr>
    </w:p>
    <w:bookmarkEnd w:id="0"/>
    <w:p w14:paraId="65BC91BE" w14:textId="45B24346" w:rsidR="00BD3E9E" w:rsidRPr="005C6E17" w:rsidRDefault="00BD3E9E" w:rsidP="005C6E17">
      <w:pPr>
        <w:pStyle w:val="BodyText21"/>
        <w:rPr>
          <w:rFonts w:ascii="Times New Roman" w:hAnsi="Times New Roman"/>
          <w:color w:val="000000"/>
        </w:rPr>
      </w:pPr>
      <w:r w:rsidRPr="005C6E17">
        <w:rPr>
          <w:rFonts w:ascii="Times New Roman" w:hAnsi="Times New Roman"/>
          <w:color w:val="000000"/>
        </w:rPr>
        <w:t xml:space="preserve">1.1. </w:t>
      </w:r>
      <w:r w:rsidR="00232C80" w:rsidRPr="005C6E17">
        <w:rPr>
          <w:rFonts w:ascii="Times New Roman" w:hAnsi="Times New Roman"/>
          <w:color w:val="000000"/>
        </w:rPr>
        <w:t xml:space="preserve">A presente licitação tem por objeto a </w:t>
      </w:r>
      <w:r w:rsidRPr="005C6E17">
        <w:rPr>
          <w:rFonts w:ascii="Times New Roman" w:hAnsi="Times New Roman"/>
          <w:color w:val="000000"/>
        </w:rPr>
        <w:t>contratação de empresa especializada para aquisição de serviços de disponibilização de licença para uso de software, por um período de 36 (trinta e seis) meses, a fim de atender às necessidades do Departamento de Engenharia no Município de Itatinga/SP</w:t>
      </w:r>
      <w:r w:rsidR="003F33DC" w:rsidRPr="005C6E17">
        <w:rPr>
          <w:rFonts w:ascii="Times New Roman" w:hAnsi="Times New Roman"/>
          <w:color w:val="000000"/>
        </w:rPr>
        <w:t>, conforme condições estabelecidas neste Edital e seus anexos</w:t>
      </w:r>
      <w:r w:rsidRPr="005C6E17">
        <w:rPr>
          <w:rFonts w:ascii="Times New Roman" w:hAnsi="Times New Roman"/>
          <w:color w:val="000000"/>
        </w:rPr>
        <w:t>.</w:t>
      </w:r>
    </w:p>
    <w:p w14:paraId="07B89379" w14:textId="77A73C2D" w:rsidR="00BE5253" w:rsidRDefault="00BE5253">
      <w:pPr>
        <w:jc w:val="both"/>
      </w:pPr>
    </w:p>
    <w:p w14:paraId="16783763" w14:textId="77777777" w:rsidR="00750B28" w:rsidRDefault="00750B28" w:rsidP="00750B28">
      <w:pPr>
        <w:jc w:val="both"/>
      </w:pPr>
      <w:r>
        <w:t>1</w:t>
      </w:r>
      <w:r w:rsidRPr="00A70253">
        <w:t xml:space="preserve">.2. A licitação será realizada em grupo único, conforme tabela constante no Termo de </w:t>
      </w:r>
      <w:r w:rsidRPr="005E7703">
        <w:t>Referência/Projeto Básico, devendo o licitante oferecer proposta para todos os itens que o compõem.</w:t>
      </w:r>
    </w:p>
    <w:p w14:paraId="0B3E960B" w14:textId="77777777" w:rsidR="00F537B9" w:rsidRDefault="00F537B9">
      <w:pPr>
        <w:jc w:val="both"/>
      </w:pPr>
    </w:p>
    <w:bookmarkEnd w:id="1"/>
    <w:bookmarkEnd w:id="2"/>
    <w:p w14:paraId="38F9A3F5" w14:textId="3FD2AEDF" w:rsidR="005C6E17" w:rsidRDefault="005C6E17" w:rsidP="005C6E17">
      <w:pPr>
        <w:jc w:val="both"/>
        <w:rPr>
          <w:b/>
        </w:rPr>
      </w:pPr>
      <w:r>
        <w:rPr>
          <w:b/>
          <w:bCs/>
          <w:color w:val="000000"/>
        </w:rPr>
        <w:t xml:space="preserve">Requisitante: </w:t>
      </w:r>
      <w:r>
        <w:rPr>
          <w:b/>
        </w:rPr>
        <w:t>Diretoria</w:t>
      </w:r>
      <w:r>
        <w:rPr>
          <w:b/>
          <w:spacing w:val="-3"/>
        </w:rPr>
        <w:t xml:space="preserve"> </w:t>
      </w:r>
      <w:r>
        <w:rPr>
          <w:b/>
        </w:rPr>
        <w:t>Geral</w:t>
      </w:r>
      <w:r>
        <w:rPr>
          <w:b/>
          <w:spacing w:val="-2"/>
        </w:rPr>
        <w:t xml:space="preserve"> </w:t>
      </w:r>
      <w:r>
        <w:rPr>
          <w:b/>
        </w:rPr>
        <w:t>de</w:t>
      </w:r>
      <w:r>
        <w:rPr>
          <w:b/>
          <w:spacing w:val="-1"/>
        </w:rPr>
        <w:t xml:space="preserve"> </w:t>
      </w:r>
      <w:r>
        <w:rPr>
          <w:b/>
        </w:rPr>
        <w:t>Obras, Serviços,</w:t>
      </w:r>
      <w:r>
        <w:rPr>
          <w:b/>
          <w:spacing w:val="-2"/>
        </w:rPr>
        <w:t xml:space="preserve"> </w:t>
      </w:r>
      <w:r>
        <w:rPr>
          <w:b/>
        </w:rPr>
        <w:t>Transportes</w:t>
      </w:r>
      <w:r>
        <w:rPr>
          <w:b/>
          <w:spacing w:val="-2"/>
        </w:rPr>
        <w:t xml:space="preserve"> </w:t>
      </w:r>
      <w:r>
        <w:rPr>
          <w:b/>
        </w:rPr>
        <w:t>e</w:t>
      </w:r>
      <w:r>
        <w:rPr>
          <w:b/>
          <w:spacing w:val="-1"/>
        </w:rPr>
        <w:t xml:space="preserve"> </w:t>
      </w:r>
      <w:r>
        <w:rPr>
          <w:b/>
        </w:rPr>
        <w:t>Infraestrutura</w:t>
      </w:r>
    </w:p>
    <w:p w14:paraId="108B851E" w14:textId="77777777" w:rsidR="005C6E17" w:rsidRDefault="005C6E17" w:rsidP="005C6E17">
      <w:pPr>
        <w:jc w:val="both"/>
      </w:pPr>
    </w:p>
    <w:p w14:paraId="6AEF4214" w14:textId="77777777" w:rsidR="004645D7" w:rsidRDefault="004645D7">
      <w:pPr>
        <w:jc w:val="both"/>
        <w:rPr>
          <w:b/>
        </w:rPr>
      </w:pPr>
    </w:p>
    <w:p w14:paraId="01CC4163" w14:textId="51278962" w:rsidR="00BE5253" w:rsidRDefault="00232C80">
      <w:pPr>
        <w:jc w:val="both"/>
        <w:rPr>
          <w:b/>
        </w:rPr>
      </w:pPr>
      <w:r>
        <w:rPr>
          <w:b/>
        </w:rPr>
        <w:lastRenderedPageBreak/>
        <w:t xml:space="preserve">1.3. </w:t>
      </w:r>
      <w:r w:rsidR="00087A26">
        <w:rPr>
          <w:b/>
        </w:rPr>
        <w:t>COMPÕEM ESTE EDITAL OS ANEXOS:</w:t>
      </w:r>
    </w:p>
    <w:p w14:paraId="13F515CF" w14:textId="77777777" w:rsidR="005A7BBD" w:rsidRDefault="00087A26">
      <w:pPr>
        <w:jc w:val="both"/>
      </w:pPr>
      <w:bookmarkStart w:id="3" w:name="_Hlk142374790"/>
      <w:r>
        <w:rPr>
          <w:b/>
          <w:iCs/>
        </w:rPr>
        <w:t>ANEXO I</w:t>
      </w:r>
      <w:r>
        <w:t xml:space="preserve"> - Termo de referência do objeto</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389A5BCA" w:rsidR="00BE5253" w:rsidRDefault="00087A26">
      <w:pPr>
        <w:jc w:val="both"/>
        <w:rPr>
          <w:rFonts w:eastAsia="Arial Unicode MS"/>
          <w:color w:val="000000"/>
        </w:rPr>
      </w:pPr>
      <w:r>
        <w:rPr>
          <w:rFonts w:eastAsia="Arial Unicode MS"/>
          <w:b/>
          <w:color w:val="000000"/>
        </w:rPr>
        <w:t>ANEXO VI</w:t>
      </w:r>
      <w:r>
        <w:rPr>
          <w:rFonts w:eastAsia="Arial Unicode MS"/>
          <w:color w:val="000000"/>
        </w:rPr>
        <w:tab/>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3"/>
    </w:p>
    <w:p w14:paraId="0B713FB5" w14:textId="77777777" w:rsidR="005A7BBD" w:rsidRDefault="005A7BBD">
      <w:pPr>
        <w:jc w:val="both"/>
        <w:rPr>
          <w:rFonts w:eastAsia="Arial Unicode MS"/>
          <w:color w:val="000000"/>
        </w:rPr>
      </w:pPr>
    </w:p>
    <w:p w14:paraId="12A5B6C2" w14:textId="77777777" w:rsidR="00BE5253" w:rsidRDefault="00232C80">
      <w:pPr>
        <w:rPr>
          <w:b/>
          <w:color w:val="000000"/>
        </w:rPr>
      </w:pPr>
      <w:r>
        <w:rPr>
          <w:b/>
          <w:color w:val="000000"/>
        </w:rPr>
        <w:t xml:space="preserve">2. </w:t>
      </w:r>
      <w:r w:rsidR="00087A26">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77777777" w:rsidR="00BE5253" w:rsidRDefault="00087A26">
      <w:pPr>
        <w:spacing w:beforeAutospacing="1" w:afterAutospacing="1"/>
        <w:jc w:val="both"/>
        <w:rPr>
          <w:color w:val="000000"/>
        </w:rPr>
      </w:pPr>
      <w:r>
        <w:t>2.2</w:t>
      </w:r>
      <w:r w:rsidR="00232C80">
        <w:t xml:space="preserve">. </w:t>
      </w:r>
      <w:r>
        <w:t xml:space="preserve">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gtFrame="http://www.bll.org.br">
        <w:r w:rsidR="00BE5253">
          <w:rPr>
            <w:rStyle w:val="InternetLink"/>
          </w:rPr>
          <w:t>www.bll.org.br</w:t>
        </w:r>
      </w:hyperlink>
      <w:r>
        <w:rPr>
          <w:color w:val="000000"/>
        </w:rPr>
        <w:t>).</w:t>
      </w:r>
    </w:p>
    <w:p w14:paraId="377F142C" w14:textId="77777777" w:rsidR="00232C80" w:rsidRPr="005E7703" w:rsidRDefault="00232C80" w:rsidP="00232C80">
      <w:pPr>
        <w:spacing w:before="100" w:beforeAutospacing="1" w:after="100" w:afterAutospacing="1"/>
        <w:jc w:val="both"/>
        <w:rPr>
          <w:b/>
          <w:color w:val="000000"/>
        </w:rPr>
      </w:pPr>
      <w:r>
        <w:rPr>
          <w:b/>
          <w:color w:val="000000"/>
        </w:rPr>
        <w:t xml:space="preserve">3. </w:t>
      </w:r>
      <w:r w:rsidRPr="005E7703">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1"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77777777" w:rsidR="00232C80" w:rsidRPr="005E7703" w:rsidRDefault="00232C80" w:rsidP="00232C80">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632F32CD" w14:textId="77777777" w:rsidR="00232C80" w:rsidRPr="005E7703" w:rsidRDefault="00232C80" w:rsidP="00232C80">
      <w:pPr>
        <w:jc w:val="both"/>
      </w:pPr>
    </w:p>
    <w:p w14:paraId="24BCC35B" w14:textId="77777777" w:rsidR="00232C80" w:rsidRPr="005E7703" w:rsidRDefault="00232C80" w:rsidP="00232C80">
      <w:pPr>
        <w:ind w:left="142"/>
        <w:jc w:val="both"/>
      </w:pPr>
      <w:r w:rsidRPr="005E7703">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232C80">
      <w:pPr>
        <w:ind w:left="142"/>
        <w:jc w:val="both"/>
      </w:pPr>
      <w:r w:rsidRPr="005E7703">
        <w:t>b) Demais documentos exigíveis pela BLL – Bolsa de Licitações e Leilões do Brasil.</w:t>
      </w:r>
    </w:p>
    <w:p w14:paraId="56C38BD8" w14:textId="77777777" w:rsidR="00041E92" w:rsidRDefault="00041E92" w:rsidP="00232C80">
      <w:pPr>
        <w:pStyle w:val="Nivel2"/>
        <w:numPr>
          <w:ilvl w:val="0"/>
          <w:numId w:val="0"/>
        </w:numPr>
        <w:rPr>
          <w:rFonts w:ascii="Times New Roman" w:hAnsi="Times New Roman" w:cs="Times New Roman"/>
          <w:sz w:val="24"/>
          <w:szCs w:val="24"/>
        </w:rPr>
      </w:pPr>
    </w:p>
    <w:p w14:paraId="4C94062A" w14:textId="37CFF40F" w:rsidR="00232C80" w:rsidRPr="005E7703"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3.3</w:t>
      </w:r>
      <w:r w:rsidR="00232C80" w:rsidRPr="005E7703">
        <w:rPr>
          <w:rFonts w:ascii="Times New Roman" w:hAnsi="Times New Roman" w:cs="Times New Roman"/>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5E7703"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3.4</w:t>
      </w:r>
      <w:r w:rsidR="00232C80" w:rsidRPr="005E7703">
        <w:rPr>
          <w:rFonts w:ascii="Times New Roman" w:hAnsi="Times New Roman" w:cs="Times New Roman"/>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5E7703"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3.5.</w:t>
      </w:r>
      <w:r w:rsidR="00232C80" w:rsidRPr="005E7703">
        <w:rPr>
          <w:rFonts w:ascii="Times New Roman" w:hAnsi="Times New Roman" w:cs="Times New Roman"/>
          <w:sz w:val="24"/>
          <w:szCs w:val="24"/>
        </w:rPr>
        <w:t xml:space="preserve"> A não observância do disposto no item anterior poderá ensejar desclassificação no momento da habilitação.</w:t>
      </w:r>
    </w:p>
    <w:p w14:paraId="774F9C94" w14:textId="3C2888FB" w:rsidR="00232C80" w:rsidRPr="005E7703" w:rsidRDefault="00041E92" w:rsidP="00232C80">
      <w:pPr>
        <w:pStyle w:val="Nivel2"/>
        <w:numPr>
          <w:ilvl w:val="0"/>
          <w:numId w:val="0"/>
        </w:numPr>
        <w:rPr>
          <w:rFonts w:ascii="Times New Roman" w:hAnsi="Times New Roman" w:cs="Times New Roman"/>
          <w:sz w:val="24"/>
          <w:szCs w:val="24"/>
        </w:rPr>
      </w:pPr>
      <w:bookmarkStart w:id="4" w:name="_Ref117000692"/>
      <w:r>
        <w:rPr>
          <w:rFonts w:ascii="Times New Roman" w:hAnsi="Times New Roman" w:cs="Times New Roman"/>
          <w:sz w:val="24"/>
          <w:szCs w:val="24"/>
        </w:rPr>
        <w:t>3.</w:t>
      </w:r>
      <w:r w:rsidR="00941946">
        <w:rPr>
          <w:rFonts w:ascii="Times New Roman" w:hAnsi="Times New Roman" w:cs="Times New Roman"/>
          <w:sz w:val="24"/>
          <w:szCs w:val="24"/>
        </w:rPr>
        <w:t>6</w:t>
      </w:r>
      <w:r w:rsidR="00232C80" w:rsidRPr="005E7703">
        <w:rPr>
          <w:rFonts w:ascii="Times New Roman" w:hAnsi="Times New Roman" w:cs="Times New Roman"/>
          <w:sz w:val="24"/>
          <w:szCs w:val="24"/>
        </w:rPr>
        <w:t>. Não poderão disputar esta licitação:</w:t>
      </w:r>
      <w:bookmarkEnd w:id="4"/>
    </w:p>
    <w:p w14:paraId="4436D326" w14:textId="5812CD47" w:rsidR="00232C80" w:rsidRPr="000F2561" w:rsidRDefault="00041E92" w:rsidP="00232C80">
      <w:pPr>
        <w:pStyle w:val="Nivel3"/>
        <w:numPr>
          <w:ilvl w:val="0"/>
          <w:numId w:val="0"/>
        </w:numPr>
        <w:rPr>
          <w:rFonts w:ascii="Times New Roman" w:hAnsi="Times New Roman" w:cs="Times New Roman"/>
          <w:sz w:val="24"/>
          <w:szCs w:val="24"/>
        </w:rPr>
      </w:pPr>
      <w:bookmarkStart w:id="5" w:name="_Ref113883338"/>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1. aquele que não atenda às condições deste Edital e seu(s) anexo(s);</w:t>
      </w:r>
    </w:p>
    <w:p w14:paraId="064F3C8A" w14:textId="530003F5"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2. sociedade que desempenhe atividade incompatível com o objeto da licitação;</w:t>
      </w:r>
    </w:p>
    <w:p w14:paraId="28D2248B" w14:textId="34453257"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3. empresas estrangeiras que não tenham representação legal no Brasil com poderes expressos para receber citação e responder administrativa ou judicialmente;</w:t>
      </w:r>
      <w:bookmarkStart w:id="6" w:name="_Ref114659912"/>
    </w:p>
    <w:p w14:paraId="20D0BAFF" w14:textId="73150DB2"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2A27B98" w14:textId="0EFC5B9D"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232C80" w:rsidRPr="000F2561">
        <w:rPr>
          <w:rFonts w:ascii="Times New Roman" w:hAnsi="Times New Roman" w:cs="Times New Roman"/>
          <w:sz w:val="24"/>
          <w:szCs w:val="24"/>
        </w:rPr>
        <w:t xml:space="preserve"> </w:t>
      </w:r>
      <w:bookmarkStart w:id="9" w:name="_Ref113883003"/>
      <w:bookmarkEnd w:id="8"/>
    </w:p>
    <w:p w14:paraId="2E6C171D" w14:textId="75AA461A"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6. pessoa física ou jurídica que se encontre, ao tempo da licitação, impossibilitada de participar da licitação em decorrência de sanção que lhe foi imposta;</w:t>
      </w:r>
      <w:bookmarkEnd w:id="9"/>
    </w:p>
    <w:p w14:paraId="03BF836A" w14:textId="75E0C045"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652135C0" w14:textId="2EFCA85B"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8. empresas controladoras, controladas ou coligadas, nos termos da Lei nº 6.404, de 15 de dezembro de 1976, concorrendo entre si;</w:t>
      </w:r>
      <w:bookmarkEnd w:id="10"/>
    </w:p>
    <w:p w14:paraId="4617E216" w14:textId="5A7401E7"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10. Organizações da Sociedade Civil de Interesse Público - OSCIP, atuando nessa condição;</w:t>
      </w:r>
    </w:p>
    <w:p w14:paraId="208CA43F" w14:textId="62649049" w:rsidR="00232C80" w:rsidRPr="000F2561" w:rsidRDefault="00041E92" w:rsidP="00232C80">
      <w:pPr>
        <w:pStyle w:val="Nivel2"/>
        <w:numPr>
          <w:ilvl w:val="0"/>
          <w:numId w:val="0"/>
        </w:numPr>
        <w:rPr>
          <w:rFonts w:ascii="Times New Roman" w:hAnsi="Times New Roman" w:cs="Times New Roman"/>
          <w:sz w:val="24"/>
          <w:szCs w:val="24"/>
        </w:rPr>
      </w:pPr>
      <w:bookmarkStart w:id="11" w:name="_Ref168486586"/>
      <w:r>
        <w:rPr>
          <w:rFonts w:ascii="Times New Roman" w:hAnsi="Times New Roman" w:cs="Times New Roman"/>
          <w:sz w:val="24"/>
          <w:szCs w:val="24"/>
        </w:rPr>
        <w:t>3.</w:t>
      </w:r>
      <w:r w:rsidR="00941946">
        <w:rPr>
          <w:rFonts w:ascii="Times New Roman" w:hAnsi="Times New Roman" w:cs="Times New Roman"/>
          <w:sz w:val="24"/>
          <w:szCs w:val="24"/>
        </w:rPr>
        <w:t>7</w:t>
      </w:r>
      <w:r w:rsidR="00232C80" w:rsidRPr="000F2561">
        <w:rPr>
          <w:rFonts w:ascii="Times New Roman" w:hAnsi="Times New Roman" w:cs="Times New Roman"/>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4E85DA9B" w14:textId="69F630EB" w:rsidR="00232C80" w:rsidRPr="000F2561"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8</w:t>
      </w:r>
      <w:r w:rsidR="00232C80" w:rsidRPr="000F2561">
        <w:rPr>
          <w:rFonts w:ascii="Times New Roman" w:hAnsi="Times New Roman" w:cs="Times New Roman"/>
          <w:sz w:val="24"/>
          <w:szCs w:val="24"/>
        </w:rPr>
        <w:t xml:space="preserve">. O impedimento de que trata o item </w:t>
      </w:r>
      <w:r>
        <w:rPr>
          <w:rFonts w:ascii="Times New Roman" w:hAnsi="Times New Roman" w:cs="Times New Roman"/>
          <w:sz w:val="24"/>
          <w:szCs w:val="24"/>
        </w:rPr>
        <w:t>3.</w:t>
      </w:r>
      <w:r w:rsidR="00941946">
        <w:rPr>
          <w:rFonts w:ascii="Times New Roman" w:hAnsi="Times New Roman" w:cs="Times New Roman"/>
          <w:sz w:val="24"/>
          <w:szCs w:val="24"/>
        </w:rPr>
        <w:t>6</w:t>
      </w:r>
      <w:r w:rsidR="00232C80" w:rsidRPr="000F2561">
        <w:rPr>
          <w:rFonts w:ascii="Times New Roman" w:hAnsi="Times New Roman" w:cs="Times New Roman"/>
          <w:sz w:val="24"/>
          <w:szCs w:val="24"/>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0F2561" w:rsidRDefault="00041E92" w:rsidP="00232C80">
      <w:pPr>
        <w:pStyle w:val="Nivel2"/>
        <w:numPr>
          <w:ilvl w:val="0"/>
          <w:numId w:val="0"/>
        </w:numPr>
        <w:spacing w:line="240" w:lineRule="auto"/>
        <w:rPr>
          <w:rFonts w:ascii="Times New Roman" w:hAnsi="Times New Roman" w:cs="Times New Roman"/>
          <w:sz w:val="24"/>
          <w:szCs w:val="24"/>
        </w:rPr>
      </w:pPr>
      <w:bookmarkStart w:id="12" w:name="art14§2"/>
      <w:bookmarkStart w:id="13" w:name="art14§3"/>
      <w:bookmarkStart w:id="14" w:name="art14§4"/>
      <w:bookmarkEnd w:id="12"/>
      <w:bookmarkEnd w:id="13"/>
      <w:bookmarkEnd w:id="14"/>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9</w:t>
      </w:r>
      <w:r w:rsidR="00232C80" w:rsidRPr="000F2561">
        <w:rPr>
          <w:rFonts w:ascii="Times New Roman" w:hAnsi="Times New Roman" w:cs="Times New Roman"/>
          <w:sz w:val="24"/>
          <w:szCs w:val="24"/>
        </w:rPr>
        <w:t xml:space="preserve">. O disposto nos itens </w:t>
      </w: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 xml:space="preserve">4 e </w:t>
      </w: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.5.</w:t>
      </w:r>
      <w:r w:rsidR="00232C80" w:rsidRPr="000F2561">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0F2561" w:rsidRDefault="00041E92" w:rsidP="00232C8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0</w:t>
      </w:r>
      <w:r w:rsidR="00232C80" w:rsidRPr="000F2561">
        <w:rPr>
          <w:rFonts w:ascii="Times New Roman" w:hAnsi="Times New Roman" w:cs="Times New Roman"/>
          <w:sz w:val="24"/>
          <w:szCs w:val="24"/>
        </w:rPr>
        <w:t>. Equiparam-se aos autores do projeto as empresas integrantes do mesmo grupo econômico.</w:t>
      </w:r>
      <w:bookmarkStart w:id="15" w:name="art14§5"/>
      <w:bookmarkEnd w:id="15"/>
    </w:p>
    <w:p w14:paraId="0AB4AA16" w14:textId="035CB895" w:rsidR="00232C80" w:rsidRPr="000F2561" w:rsidRDefault="00041E92" w:rsidP="00232C8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1</w:t>
      </w:r>
      <w:r w:rsidR="00232C80" w:rsidRPr="000F2561">
        <w:rPr>
          <w:rFonts w:ascii="Times New Roman" w:hAnsi="Times New Roman" w:cs="Times New Roman"/>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C16022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79D30C64" w:rsidR="00D60FEF" w:rsidRPr="00FA6BE1"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.1.1. Valor unitário e total do item;</w:t>
      </w:r>
    </w:p>
    <w:p w14:paraId="56E690FF" w14:textId="20A33A30"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.1.2. Marca/Modelo</w:t>
      </w:r>
      <w:r w:rsidR="00D60FEF">
        <w:rPr>
          <w:rFonts w:ascii="Times New Roman" w:hAnsi="Times New Roman" w:cs="Times New Roman"/>
          <w:i w:val="0"/>
          <w:color w:val="000000"/>
          <w:sz w:val="24"/>
          <w:szCs w:val="24"/>
        </w:rPr>
        <w:t xml:space="preserve"> (se aplicável)</w:t>
      </w:r>
      <w:r w:rsidR="00D60FEF" w:rsidRPr="00FA6BE1">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 </w:t>
      </w:r>
    </w:p>
    <w:p w14:paraId="66557B73" w14:textId="380F1747"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Pr>
          <w:rFonts w:ascii="Times New Roman" w:hAnsi="Times New Roman" w:cs="Times New Roman"/>
          <w:i w:val="0"/>
          <w:color w:val="000000"/>
          <w:sz w:val="24"/>
          <w:szCs w:val="24"/>
        </w:rPr>
        <w:t>.1.3. Fabricante (se aplicável).</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1D4055C1"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A validade da proposta será de 12 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6C389434" w14:textId="26BF046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.6. O lance deverá ser ofertado pelo valor global do serviço.</w:t>
      </w:r>
    </w:p>
    <w:p w14:paraId="519A7AA3" w14:textId="1F7557E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25AA724F" w14:textId="1D2F8DA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Será adotado para o envio de lances no pregão eletrônico o modo de disputa “aberto”, em que os licitantes apresentarão lances públicos e sucessivos, com prorrogações. </w:t>
      </w:r>
    </w:p>
    <w:p w14:paraId="16F0137F" w14:textId="61172CF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A etapa de lances da sessão pública terá duração de dez minutos e, após isso, será prorrogada automaticamente pelo sistema quando houver lance ofertado nos últimos dois minutos do período de duração da sessão pública. </w:t>
      </w:r>
    </w:p>
    <w:p w14:paraId="1328BDF7" w14:textId="4E08DF3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A prorrogação automática da etapa de lances, de que trata o subitem anterior, será de dois minutos e ocorrerá sucessivamente sempre que houver lances enviados nesse período de prorrogação, inclusive no caso de lances intermediários. </w:t>
      </w:r>
    </w:p>
    <w:p w14:paraId="1D0C6381" w14:textId="0BBB4E4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.9.3. Não havendo novos lances na forma estabelecida nos itens anteriores, a sessão pública encerrar-se-á automaticamente, e o sistema ordenará e divulgará os lances conforme a ordem final de classificação. </w:t>
      </w:r>
    </w:p>
    <w:p w14:paraId="7F521D3B" w14:textId="4E75412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.9.4. Definida a melhor proposta, se a diferença em relação à proposta classificada em segundo lugar for de pelo menos 5% (cinco por cento), o pregoeiro, auxiliado pela equipe de apoio, poderá admitir o reinicio da disputa aberta. </w:t>
      </w:r>
    </w:p>
    <w:p w14:paraId="0C386AAE" w14:textId="303836D7"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.9.5. Após o reinicio previsto no item supra, os licitantes serão convocados para apresentar lances intermediários. </w:t>
      </w:r>
    </w:p>
    <w:p w14:paraId="6B614DA1" w14:textId="10DC8BA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.9.6. Após o término dos prazos estabelecidos nos subitens anteriores, o sistema ordenará e divulgará os lances segundo a ordem crescente de valores. </w:t>
      </w:r>
    </w:p>
    <w:p w14:paraId="0EEC1114" w14:textId="6777A0D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.9.7. Não serão aceitos dois ou mais lances de mesmo valor, prevalecendo aquele que for recebido e registrado em primeiro lugar.</w:t>
      </w:r>
    </w:p>
    <w:p w14:paraId="1157DBD9" w14:textId="76267D05"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.10. Durante o transcurso da sessão pública, os licitantes serão informados, em tempo real, do valor do menor lance registrado, vedada a identificação do licitante. </w:t>
      </w:r>
    </w:p>
    <w:p w14:paraId="7299D46B" w14:textId="62AB0E9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.11. No caso de desconexão com o Pregoeiro, no decorrer da etapa competitiva do Pregão, o sistema eletrônico poderá permanecer acessível aos licitantes para a recepção dos lances. </w:t>
      </w:r>
    </w:p>
    <w:p w14:paraId="1276FCBE" w14:textId="365B86F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79CABFD7" w14:textId="31A46AC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.13. O Critério de julgamento adotado será o </w:t>
      </w:r>
      <w:r w:rsidR="00D60FEF">
        <w:rPr>
          <w:rFonts w:ascii="Times New Roman" w:hAnsi="Times New Roman" w:cs="Times New Roman"/>
          <w:i w:val="0"/>
          <w:color w:val="000000"/>
          <w:sz w:val="24"/>
          <w:szCs w:val="24"/>
        </w:rPr>
        <w:t xml:space="preserve">menor preço referente às </w:t>
      </w:r>
      <w:r w:rsidR="00D60FEF" w:rsidRPr="00663E73">
        <w:rPr>
          <w:rFonts w:ascii="Times New Roman" w:hAnsi="Times New Roman" w:cs="Times New Roman"/>
          <w:i w:val="0"/>
          <w:color w:val="000000"/>
          <w:sz w:val="24"/>
          <w:szCs w:val="24"/>
        </w:rPr>
        <w:t>tabelas referidas no termo de referência,</w:t>
      </w:r>
      <w:r w:rsidR="00D60FEF" w:rsidRPr="005E7703">
        <w:rPr>
          <w:rFonts w:ascii="Times New Roman" w:hAnsi="Times New Roman" w:cs="Times New Roman"/>
          <w:i w:val="0"/>
          <w:color w:val="000000"/>
          <w:sz w:val="24"/>
          <w:szCs w:val="24"/>
        </w:rPr>
        <w:t xml:space="preserve"> conforme definido neste Edital e seus anexos;</w:t>
      </w:r>
    </w:p>
    <w:p w14:paraId="722E8B7F" w14:textId="4CDA5BF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.14. Caso o licitante não apresente lances, concorrerá com o valor de sua proposta. </w:t>
      </w:r>
    </w:p>
    <w:p w14:paraId="7EAA72A8" w14:textId="0DD55BC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BFD8A0B" w14:textId="24A35AD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78A5C14D" w14:textId="49FE0C9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9F5AA2D" w14:textId="4743D06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308E35EC" w14:textId="1B24F53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5AB773B4" w14:textId="5F995D9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4ADE997B" w14:textId="384D1AF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8B2DC66" w14:textId="3B58EBC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60BE114A" w14:textId="63D1D0A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76AA34B9" w14:textId="545E5D8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7AB58C2C" w14:textId="392A2133"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21CF74A3" w14:textId="23B2DC8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6.1.</w:t>
      </w:r>
      <w:r w:rsidR="00D60FEF" w:rsidRPr="005E7703">
        <w:rPr>
          <w:rFonts w:ascii="Times New Roman" w:hAnsi="Times New Roman" w:cs="Times New Roman"/>
          <w:i w:val="0"/>
          <w:color w:val="000000"/>
          <w:sz w:val="24"/>
          <w:szCs w:val="24"/>
        </w:rPr>
        <w:t xml:space="preserve"> Empresas estabelecidas no território do Estado do São Paulo;</w:t>
      </w:r>
    </w:p>
    <w:p w14:paraId="2EBA6669" w14:textId="4A44A92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6.2</w:t>
      </w:r>
      <w:r w:rsidR="00D60FEF" w:rsidRPr="005E7703">
        <w:rPr>
          <w:rFonts w:ascii="Times New Roman" w:hAnsi="Times New Roman" w:cs="Times New Roman"/>
          <w:i w:val="0"/>
          <w:color w:val="000000"/>
          <w:sz w:val="24"/>
          <w:szCs w:val="24"/>
        </w:rPr>
        <w:t>. Empresas brasileiras;</w:t>
      </w:r>
    </w:p>
    <w:p w14:paraId="3FF791C7" w14:textId="78DB35A5"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6.3.</w:t>
      </w:r>
      <w:r w:rsidR="00D60FEF" w:rsidRPr="005E7703">
        <w:rPr>
          <w:rFonts w:ascii="Times New Roman" w:hAnsi="Times New Roman" w:cs="Times New Roman"/>
          <w:i w:val="0"/>
          <w:color w:val="000000"/>
          <w:sz w:val="24"/>
          <w:szCs w:val="24"/>
        </w:rPr>
        <w:t xml:space="preserve"> Empresas que invistam em pesquisa e no desenvolvimento de tecnologia no País; </w:t>
      </w:r>
    </w:p>
    <w:p w14:paraId="17A04BA6" w14:textId="21F758A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6.4.</w:t>
      </w:r>
      <w:r w:rsidR="00D60FEF"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7B82D64C" w14:textId="7E20F85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65642E3F" w14:textId="1E58CAD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4F4F24D7" w14:textId="6359876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A4532E9" w14:textId="020A449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3BBED037" w14:textId="1EE85CF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D60FEF">
        <w:rPr>
          <w:rFonts w:ascii="Times New Roman" w:hAnsi="Times New Roman" w:cs="Times New Roman"/>
          <w:i w:val="0"/>
          <w:color w:val="000000"/>
          <w:sz w:val="24"/>
          <w:szCs w:val="24"/>
        </w:rPr>
        <w:t>PROPOSTA ADEQUADA</w:t>
      </w:r>
      <w:r w:rsidR="00D60FEF" w:rsidRPr="005E7703">
        <w:rPr>
          <w:rFonts w:ascii="Times New Roman" w:hAnsi="Times New Roman" w:cs="Times New Roman"/>
          <w:i w:val="0"/>
          <w:color w:val="000000"/>
          <w:sz w:val="24"/>
          <w:szCs w:val="24"/>
        </w:rPr>
        <w:t xml:space="preserve"> ao último lance ofertado após a negociação realizada, acompanhada, se for o caso, dos documentos complementares, quando necessários à confirmação daqueles exigidos neste Edital e já apresentados. </w:t>
      </w:r>
    </w:p>
    <w:p w14:paraId="224690F8" w14:textId="5C2D28D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08343C69" w14:textId="13C75D76"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.17. Após a negociação do preço, o Pregoeiro iniciará a fase de aceitação e julgamento da proposta.</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6"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6"/>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2"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0DA3978B"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6C88C3ED"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.16.4.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2AC9F2F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Os documentos acima solicitados, que não apresentarem data de validade, estes serão considerados válidos por no máximo </w:t>
      </w:r>
      <w:r w:rsidR="00D60FEF">
        <w:rPr>
          <w:rFonts w:ascii="Times New Roman" w:hAnsi="Times New Roman" w:cs="Times New Roman"/>
          <w:bCs/>
          <w:sz w:val="24"/>
          <w:szCs w:val="24"/>
        </w:rPr>
        <w:t>90 (noventa</w:t>
      </w:r>
      <w:r w:rsidR="00D60FEF" w:rsidRPr="005E7703">
        <w:rPr>
          <w:rFonts w:ascii="Times New Roman" w:hAnsi="Times New Roman" w:cs="Times New Roman"/>
          <w:bCs/>
          <w:sz w:val="24"/>
          <w:szCs w:val="24"/>
        </w:rPr>
        <w:t xml:space="preserve">) dias, após a sua data de emissão. </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7AEF078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4737B75B" w:rsidR="00D60FEF" w:rsidRPr="005E7703"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8264839"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 xml:space="preserve">.1.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39ECB0F4"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.2.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36C19905"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717269BA"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.4. Quando a adjudicatária não assinar o contrato no prazo e condições estabelecidas, será convocada outra licitante na ordem de classificação das ofertas, e assim sucessivamente, com vistas à celebração da contratação.</w:t>
      </w:r>
    </w:p>
    <w:p w14:paraId="7860F376" w14:textId="1A42B2D8" w:rsidR="00774A2D" w:rsidRDefault="00041E92" w:rsidP="00774A2D">
      <w:pPr>
        <w:spacing w:before="100" w:beforeAutospacing="1" w:after="100" w:afterAutospacing="1"/>
        <w:jc w:val="both"/>
      </w:pPr>
      <w:r>
        <w:t>9</w:t>
      </w:r>
      <w:r w:rsidR="00D60FEF" w:rsidRPr="00774A2D">
        <w:t>.</w:t>
      </w:r>
      <w:r w:rsidR="00774A2D" w:rsidRPr="00774A2D">
        <w:t>5</w:t>
      </w:r>
      <w:r w:rsidR="00D60FEF" w:rsidRPr="00774A2D">
        <w:t xml:space="preserve">. após a homologação do resultado, será a vencedora notificada e convocada, através da devida nota de empenho, para no prazo de </w:t>
      </w:r>
      <w:r w:rsidR="00D60FEF" w:rsidRPr="00774A2D">
        <w:rPr>
          <w:b/>
        </w:rPr>
        <w:t>até 10</w:t>
      </w:r>
      <w:r w:rsidR="00D60FEF" w:rsidRPr="00774A2D">
        <w:rPr>
          <w:b/>
          <w:color w:val="FF0000"/>
        </w:rPr>
        <w:t xml:space="preserve"> </w:t>
      </w:r>
      <w:r w:rsidR="00D60FEF" w:rsidRPr="00774A2D">
        <w:rPr>
          <w:b/>
        </w:rPr>
        <w:t>(dez) dias</w:t>
      </w:r>
      <w:r w:rsidR="00D60FEF" w:rsidRPr="00774A2D">
        <w:t xml:space="preserve"> </w:t>
      </w:r>
      <w:r w:rsidR="00D60FEF" w:rsidRPr="00774A2D">
        <w:rPr>
          <w:b/>
        </w:rPr>
        <w:t>corridos</w:t>
      </w:r>
      <w:r w:rsidR="00D60FEF" w:rsidRPr="00774A2D">
        <w:t>, iniciar a prestação dos serviços ou entrega do objeto, sob pena de decair do direito à contratação, sem prejuízo das sanções prev</w:t>
      </w:r>
      <w:r w:rsidR="00774A2D">
        <w:t>istas no item 15, deste Edital.</w:t>
      </w:r>
    </w:p>
    <w:p w14:paraId="2F89E537" w14:textId="1D310CF6" w:rsidR="00774A2D" w:rsidRDefault="00041E92" w:rsidP="00774A2D">
      <w:pPr>
        <w:spacing w:before="100" w:beforeAutospacing="1" w:after="100" w:afterAutospacing="1"/>
        <w:jc w:val="both"/>
      </w:pPr>
      <w:r>
        <w:t>9</w:t>
      </w:r>
      <w:r w:rsidR="00774A2D">
        <w:t>.6.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36553E2D" w:rsidR="00D60FEF" w:rsidRPr="00774A2D" w:rsidRDefault="00041E92" w:rsidP="00D60FEF">
      <w:pPr>
        <w:spacing w:before="100" w:beforeAutospacing="1" w:after="100" w:afterAutospacing="1"/>
        <w:jc w:val="both"/>
      </w:pPr>
      <w:r>
        <w:t>9</w:t>
      </w:r>
      <w:r w:rsidR="00D60FEF" w:rsidRPr="00774A2D">
        <w:t>.</w:t>
      </w:r>
      <w:r w:rsidR="00774A2D" w:rsidRPr="00774A2D">
        <w:t xml:space="preserve">6.1.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0BEA6969" w:rsidR="00D60FEF" w:rsidRPr="00774A2D" w:rsidRDefault="00041E92" w:rsidP="00D60FEF">
      <w:pPr>
        <w:spacing w:before="100" w:beforeAutospacing="1" w:after="100" w:afterAutospacing="1"/>
        <w:jc w:val="both"/>
        <w:rPr>
          <w:color w:val="000000"/>
        </w:rPr>
      </w:pPr>
      <w:r>
        <w:t>9</w:t>
      </w:r>
      <w:r w:rsidR="00D60FEF" w:rsidRPr="00774A2D">
        <w:t>.</w:t>
      </w:r>
      <w:r w:rsidR="00774A2D" w:rsidRPr="00774A2D">
        <w:t xml:space="preserve">6.2.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05A0D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5D802BBA"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25D7E8FE"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774A2D" w:rsidRPr="00774A2D">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0B5A96EF"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C91150">
        <w:t xml:space="preserve">36 (trinta e seis)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09578836" w:rsidR="00D26AA2" w:rsidRDefault="00041E92" w:rsidP="00D26AA2">
      <w:pPr>
        <w:jc w:val="both"/>
      </w:pPr>
      <w:r>
        <w:rPr>
          <w:rFonts w:eastAsia="Calibri"/>
          <w:lang w:eastAsia="en-US"/>
        </w:rPr>
        <w:t>9</w:t>
      </w:r>
      <w:r w:rsidR="00774A2D">
        <w:rPr>
          <w:rFonts w:eastAsia="Calibri"/>
          <w:lang w:eastAsia="en-US"/>
        </w:rPr>
        <w:t xml:space="preserve">.9. </w:t>
      </w:r>
      <w:r w:rsidR="00D26AA2">
        <w:rPr>
          <w:rFonts w:eastAsia="Calibri"/>
          <w:lang w:eastAsia="en-US"/>
        </w:rPr>
        <w:t xml:space="preserve">O presente instrumento contratual poderá ser renovado, sucessivamente, pelo </w:t>
      </w:r>
      <w:r w:rsidR="00D26AA2">
        <w:rPr>
          <w:rFonts w:eastAsia="Calibri"/>
          <w:b/>
          <w:lang w:eastAsia="en-US"/>
        </w:rPr>
        <w:t xml:space="preserve">prazo de </w:t>
      </w:r>
      <w:r w:rsidR="00C91150">
        <w:rPr>
          <w:rFonts w:eastAsia="Calibri"/>
          <w:b/>
          <w:lang w:eastAsia="en-US"/>
        </w:rPr>
        <w:t>12 (doze)</w:t>
      </w:r>
      <w:r w:rsidR="00D26AA2">
        <w:rPr>
          <w:rFonts w:eastAsia="Calibri"/>
          <w:b/>
          <w:lang w:eastAsia="en-US"/>
        </w:rPr>
        <w:t xml:space="preserve"> meses</w:t>
      </w:r>
      <w:r w:rsidR="005C6E17">
        <w:rPr>
          <w:rFonts w:eastAsia="Calibri"/>
          <w:lang w:eastAsia="en-US"/>
        </w:rPr>
        <w:t>, 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3A5E7634" w:rsidR="00D26AA2" w:rsidRDefault="00041E92" w:rsidP="00D26AA2">
      <w:pPr>
        <w:jc w:val="both"/>
      </w:pPr>
      <w:r>
        <w:t>9</w:t>
      </w:r>
      <w:r w:rsidR="00774A2D">
        <w:t>.10.</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3"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765C1228" w:rsidR="00D26AA2" w:rsidRDefault="00041E92" w:rsidP="00D26AA2">
      <w:pPr>
        <w:jc w:val="both"/>
      </w:pPr>
      <w:r>
        <w:t>9</w:t>
      </w:r>
      <w:r w:rsidR="00774A2D">
        <w:t>.11.</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61793B63" w:rsidR="00D26AA2" w:rsidRDefault="00041E92" w:rsidP="00D26AA2">
      <w:pPr>
        <w:jc w:val="both"/>
      </w:pPr>
      <w:r>
        <w:t>9</w:t>
      </w:r>
      <w:r w:rsidR="00774A2D">
        <w:t>.12.</w:t>
      </w:r>
      <w:r w:rsidR="00D26AA2">
        <w:t xml:space="preserve"> O CONTRATADO não tem direito subjetivo à prorrogação contratual.</w:t>
      </w:r>
    </w:p>
    <w:p w14:paraId="11050628" w14:textId="77777777" w:rsidR="00D26AA2" w:rsidRDefault="00D26AA2" w:rsidP="00D26AA2">
      <w:pPr>
        <w:jc w:val="both"/>
      </w:pPr>
    </w:p>
    <w:p w14:paraId="08C9DDD6" w14:textId="62FEDC5B" w:rsidR="00D26AA2" w:rsidRDefault="00041E92" w:rsidP="00D26AA2">
      <w:pPr>
        <w:jc w:val="both"/>
      </w:pPr>
      <w:r>
        <w:t>9</w:t>
      </w:r>
      <w:r w:rsidR="00774A2D">
        <w:t>.11.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79FCA06D"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7" w:name="_Hlk142552649"/>
      <w:r w:rsidRPr="005C6E17">
        <w:rPr>
          <w:b/>
        </w:rPr>
        <w:t>01</w:t>
      </w:r>
      <w:r w:rsidR="00BD3E9E" w:rsidRPr="005C6E17">
        <w:rPr>
          <w:b/>
        </w:rPr>
        <w:t>3</w:t>
      </w:r>
      <w:r w:rsidRPr="005C6E17">
        <w:rPr>
          <w:b/>
        </w:rPr>
        <w:t>/2025 – Processo nº 0</w:t>
      </w:r>
      <w:r w:rsidR="00BD3E9E" w:rsidRPr="005C6E17">
        <w:rPr>
          <w:b/>
        </w:rPr>
        <w:t>32</w:t>
      </w:r>
      <w:r w:rsidRPr="005C6E17">
        <w:rPr>
          <w:b/>
        </w:rPr>
        <w:t>/2025.</w:t>
      </w:r>
      <w:bookmarkEnd w:id="17"/>
    </w:p>
    <w:p w14:paraId="28A009B2" w14:textId="4E5FB447"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 xml:space="preserve">Os documentos referidos no item 11.1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1C2BFDCD" w14:textId="77777777" w:rsidR="00BD3E9E" w:rsidRPr="00BD3E9E" w:rsidRDefault="00BD3E9E" w:rsidP="00BD3E9E">
      <w:r w:rsidRPr="00BD3E9E">
        <w:t>02.00.00 .................. Poder Executivo</w:t>
      </w:r>
    </w:p>
    <w:p w14:paraId="5EB46D00" w14:textId="77777777" w:rsidR="00BD3E9E" w:rsidRPr="00BD3E9E" w:rsidRDefault="00BD3E9E" w:rsidP="00BD3E9E">
      <w:r w:rsidRPr="00BD3E9E">
        <w:t>02.04.00 .................. Diretoria Geral de Obras e Serv. Transp. e Infraest.</w:t>
      </w:r>
    </w:p>
    <w:p w14:paraId="4AC6766F" w14:textId="77777777" w:rsidR="00BD3E9E" w:rsidRPr="00BD3E9E" w:rsidRDefault="00BD3E9E" w:rsidP="00BD3E9E">
      <w:r w:rsidRPr="00BD3E9E">
        <w:t>02.04.01................... Divisão de Obras Serv. Públicos e Infraest.</w:t>
      </w:r>
    </w:p>
    <w:p w14:paraId="3ABA6D92" w14:textId="77777777" w:rsidR="00BD3E9E" w:rsidRPr="00BD3E9E" w:rsidRDefault="00BD3E9E" w:rsidP="00BD3E9E">
      <w:r w:rsidRPr="00BD3E9E">
        <w:t>15.4510008.2010 .... Manutenção da Diretoria de Obras e Infraestrutura </w:t>
      </w:r>
    </w:p>
    <w:p w14:paraId="1D0A4D70" w14:textId="77777777" w:rsidR="00BD3E9E" w:rsidRPr="00BD3E9E" w:rsidRDefault="00BD3E9E" w:rsidP="00BD3E9E">
      <w:r w:rsidRPr="00BD3E9E">
        <w:t>3.3.90.39.00 ............ Outros Serviços de Terceiros – Pessoa Jurídica  </w:t>
      </w:r>
    </w:p>
    <w:p w14:paraId="2F497B89" w14:textId="77777777" w:rsidR="00BD3E9E" w:rsidRPr="00BD3E9E" w:rsidRDefault="00BD3E9E" w:rsidP="00BD3E9E">
      <w:r w:rsidRPr="00BD3E9E">
        <w:t>Ficha ....................... 84</w:t>
      </w:r>
    </w:p>
    <w:p w14:paraId="3114F2F0" w14:textId="77777777" w:rsidR="00BD3E9E" w:rsidRPr="00BD3E9E" w:rsidRDefault="00BD3E9E" w:rsidP="00BD3E9E">
      <w:r w:rsidRPr="00BD3E9E">
        <w:t>Fonte de Recurso..... 01.110.0000 - Tesouro</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8"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8"/>
    </w:p>
    <w:p w14:paraId="385482E0" w14:textId="77777777" w:rsidR="00A90665" w:rsidRDefault="00A90665" w:rsidP="00A90665">
      <w:pPr>
        <w:ind w:firstLine="709"/>
        <w:jc w:val="both"/>
      </w:pPr>
    </w:p>
    <w:p w14:paraId="1D2DA72A" w14:textId="3D5F82A1" w:rsidR="00A90665" w:rsidRDefault="00A90665" w:rsidP="00A90665">
      <w:pPr>
        <w:jc w:val="both"/>
      </w:pPr>
      <w:r>
        <w:t>1</w:t>
      </w:r>
      <w:r w:rsidR="00041E92">
        <w:t>2</w:t>
      </w:r>
      <w:r>
        <w:t>.1. Os preços oferecidos serão fixos e irreajustáveis;</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2AB4409"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F5DF14D"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11FEDD4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97AEEFC"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C2F3AB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AECAAB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245F054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C5A4EDB"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5F900E2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47B21D1"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2CD253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31A9EF4"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F50D1FA"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4"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1887CBC4"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bookmarkStart w:id="19" w:name="_Hlk135318381"/>
      <w:bookmarkStart w:id="20" w:name="_Hlk135315794"/>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.3.2. </w:t>
      </w:r>
      <w:r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19"/>
    </w:p>
    <w:bookmarkEnd w:id="20"/>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5"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2599F0ED" w14:textId="30EFBFF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13.5. </w:t>
      </w:r>
      <w:r w:rsidR="00A90665" w:rsidRPr="005E7703">
        <w:rPr>
          <w:rFonts w:ascii="Times New Roman" w:eastAsia="Times New Roman" w:hAnsi="Times New Roman" w:cs="Times New Roman"/>
          <w:color w:val="auto"/>
          <w:sz w:val="24"/>
          <w:szCs w:val="24"/>
        </w:rPr>
        <w:t xml:space="preserve">Os recursos interpostos fora do prazo não serão conhecidos. </w:t>
      </w:r>
    </w:p>
    <w:p w14:paraId="1DBC85C6" w14:textId="6DCAB4F5"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13.6. </w:t>
      </w:r>
      <w:r w:rsidR="00A90665"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464AFF4" w14:textId="6E25BA1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13.7. </w:t>
      </w:r>
      <w:r w:rsidR="00A90665"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05BF183C" w14:textId="0B41B3F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13.8. </w:t>
      </w:r>
      <w:r w:rsidR="00A90665"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21" w:name="_Toc135469206"/>
      <w:bookmarkStart w:id="22" w:name="_Toc180399234"/>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3"/>
      <w:r w:rsidRPr="005E7703">
        <w:rPr>
          <w:rFonts w:ascii="Times New Roman" w:hAnsi="Times New Roman" w:cs="Times New Roman"/>
          <w:sz w:val="24"/>
          <w:szCs w:val="24"/>
        </w:rPr>
        <w:t>DAS INFRAÇÕES ADMINISTRATIVAS E SANÇÕES</w:t>
      </w:r>
      <w:commentRangeEnd w:id="23"/>
      <w:r w:rsidRPr="005E7703">
        <w:rPr>
          <w:rFonts w:ascii="Times New Roman" w:hAnsi="Times New Roman" w:cs="Times New Roman"/>
          <w:sz w:val="24"/>
          <w:szCs w:val="24"/>
        </w:rPr>
        <w:commentReference w:id="23"/>
      </w:r>
      <w:bookmarkEnd w:id="21"/>
      <w:bookmarkEnd w:id="22"/>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085"/>
      <w:bookmarkStart w:id="25"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4"/>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6"/>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7"/>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8"/>
      <w:r w:rsidRPr="005E7703">
        <w:rPr>
          <w:rFonts w:ascii="Times New Roman" w:eastAsia="Times New Roman" w:hAnsi="Times New Roman" w:cs="Times New Roman"/>
          <w:color w:val="auto"/>
          <w:sz w:val="24"/>
          <w:szCs w:val="24"/>
        </w:rPr>
        <w:t>;</w:t>
      </w:r>
      <w:bookmarkStart w:id="29"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9"/>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5"/>
      <w:bookmarkEnd w:id="30"/>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1"/>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2"/>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3"/>
      <w:r w:rsidRPr="002D254C">
        <w:rPr>
          <w:rFonts w:ascii="Times New Roman" w:eastAsia="Times New Roman" w:hAnsi="Times New Roman" w:cs="Times New Roman"/>
          <w:color w:val="auto"/>
          <w:sz w:val="24"/>
          <w:szCs w:val="24"/>
        </w:rPr>
        <w:commentReference w:id="33"/>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4"/>
      <w:r w:rsidRPr="005E7703">
        <w:rPr>
          <w:rFonts w:ascii="Times New Roman" w:eastAsia="Times New Roman" w:hAnsi="Times New Roman" w:cs="Times New Roman"/>
          <w:color w:val="auto"/>
          <w:sz w:val="24"/>
          <w:szCs w:val="24"/>
        </w:rPr>
        <w:commentReference w:id="34"/>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8"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19">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5"/>
      <w:r w:rsidRPr="005E7703">
        <w:rPr>
          <w:rFonts w:ascii="Times New Roman" w:eastAsia="Times New Roman" w:hAnsi="Times New Roman" w:cs="Times New Roman"/>
          <w:color w:val="auto"/>
          <w:sz w:val="24"/>
          <w:szCs w:val="24"/>
        </w:rPr>
        <w:commentReference w:id="35"/>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6"/>
      <w:r w:rsidRPr="005E7703">
        <w:rPr>
          <w:rFonts w:ascii="Times New Roman" w:eastAsia="Times New Roman" w:hAnsi="Times New Roman" w:cs="Times New Roman"/>
          <w:color w:val="auto"/>
          <w:sz w:val="24"/>
          <w:szCs w:val="24"/>
        </w:rPr>
        <w:commentReference w:id="36"/>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7" w:name="_Toc135469207"/>
      <w:bookmarkStart w:id="38"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7"/>
      <w:bookmarkEnd w:id="38"/>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0">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1"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0A54D731"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Pr="005E7703">
        <w:rPr>
          <w:b/>
        </w:rPr>
        <w:t>.       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71782B20" w14:textId="28CDD174"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As normas disciplinadoras da licitação serão sempre interpretadas em favor da ampliação da disputa entre os interessados, desde que não comprometam o interesse da Administração, o princípio da isonomia, a finalidade e a segurança da contratação. </w:t>
      </w:r>
    </w:p>
    <w:p w14:paraId="2A1B51A7" w14:textId="43AF972D"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9625F45"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.8. Na contagem dos prazos estabelecidos neste Edital e seus Anexos, excluir-se-á o dia do início e incluir-se-á o do vencimento. Só se iniciam e vencem os prazos em dias de expediente na Administração.</w:t>
      </w:r>
    </w:p>
    <w:p w14:paraId="3EFDD5EF" w14:textId="0DF0E12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.9. O desatendimento de exigências formais não essenciais não importará o afastamento do licitante, desde que seja possível o aproveitamento do ato, observados os princípios da isonomia e do interesse público.</w:t>
      </w:r>
    </w:p>
    <w:p w14:paraId="2B0517A7" w14:textId="14B60970"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.10. Em caso de divergência entre disposições deste Edital e de seus anexos ou demais peças que compõem o processo, prevalecerá as deste Edital.</w:t>
      </w:r>
    </w:p>
    <w:p w14:paraId="7D6935BC" w14:textId="49419500"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.11. O Edital e seus anexos estão disponíveis, na íntegra, no Portal Nacional de Contratações Públicas (PNCP) e endereço eletrônico www.itatinga.sp.gov</w:t>
      </w:r>
      <w:r>
        <w:rPr>
          <w:rFonts w:ascii="Times New Roman" w:hAnsi="Times New Roman" w:cs="Times New Roman"/>
          <w:sz w:val="24"/>
          <w:szCs w:val="24"/>
        </w:rPr>
        <w:t>.</w:t>
      </w:r>
      <w:r w:rsidRPr="005E7703">
        <w:rPr>
          <w:rFonts w:ascii="Times New Roman" w:hAnsi="Times New Roman" w:cs="Times New Roman"/>
          <w:sz w:val="24"/>
          <w:szCs w:val="24"/>
        </w:rPr>
        <w:t>br.</w:t>
      </w:r>
    </w:p>
    <w:p w14:paraId="483F65DB" w14:textId="77777777" w:rsidR="00A90665" w:rsidRPr="005E7703" w:rsidRDefault="00A90665" w:rsidP="00A90665">
      <w:pPr>
        <w:pStyle w:val="Nivel2"/>
        <w:numPr>
          <w:ilvl w:val="0"/>
          <w:numId w:val="0"/>
        </w:numPr>
        <w:rPr>
          <w:rFonts w:ascii="Times New Roman" w:eastAsia="Times New Roman" w:hAnsi="Times New Roman" w:cs="Times New Roman"/>
          <w:sz w:val="24"/>
          <w:szCs w:val="24"/>
        </w:rPr>
      </w:pPr>
    </w:p>
    <w:p w14:paraId="43336670" w14:textId="12D2D463" w:rsidR="00A90665" w:rsidRPr="005E7703" w:rsidRDefault="00A90665" w:rsidP="00A90665">
      <w:pPr>
        <w:jc w:val="center"/>
        <w:rPr>
          <w:color w:val="000000"/>
        </w:rPr>
      </w:pPr>
      <w:r w:rsidRPr="005E7703">
        <w:rPr>
          <w:color w:val="000000"/>
        </w:rPr>
        <w:t xml:space="preserve">Prefeitura Municipal de Itatinga aos </w:t>
      </w:r>
      <w:r w:rsidR="002937E6">
        <w:rPr>
          <w:color w:val="000000"/>
        </w:rPr>
        <w:t xml:space="preserve">03 de abril de 2025. </w:t>
      </w:r>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77777777" w:rsidR="00A90665" w:rsidRPr="005E7703" w:rsidRDefault="00A90665" w:rsidP="00A90665">
      <w:pPr>
        <w:jc w:val="center"/>
        <w:rPr>
          <w:color w:val="000000"/>
        </w:rPr>
      </w:pPr>
      <w:r>
        <w:rPr>
          <w:color w:val="000000"/>
        </w:rPr>
        <w:t>PAULO HENRIQUE DE OLIVEIRA ROQUE</w:t>
      </w:r>
    </w:p>
    <w:p w14:paraId="7828093A" w14:textId="0AC5B736" w:rsidR="00A90665" w:rsidRDefault="00A90665" w:rsidP="00A90665">
      <w:pPr>
        <w:jc w:val="center"/>
        <w:rPr>
          <w:color w:val="000000"/>
        </w:rPr>
      </w:pPr>
      <w:r w:rsidRPr="005E7703">
        <w:rPr>
          <w:color w:val="000000"/>
        </w:rPr>
        <w:t>Prefeito Municipal</w:t>
      </w:r>
    </w:p>
    <w:p w14:paraId="5E1239F4" w14:textId="0DB90D8D" w:rsidR="00041E92" w:rsidRDefault="00041E92" w:rsidP="00A90665">
      <w:pPr>
        <w:jc w:val="center"/>
        <w:rPr>
          <w:color w:val="000000"/>
        </w:rPr>
      </w:pPr>
    </w:p>
    <w:p w14:paraId="0F499711" w14:textId="42C781CA" w:rsidR="00041E92" w:rsidRDefault="00041E92" w:rsidP="00A90665">
      <w:pPr>
        <w:jc w:val="center"/>
        <w:rPr>
          <w:color w:val="000000"/>
        </w:rPr>
      </w:pPr>
    </w:p>
    <w:p w14:paraId="7ACAE78A" w14:textId="06751FB5" w:rsidR="00041E92" w:rsidRDefault="00041E92" w:rsidP="00A90665">
      <w:pPr>
        <w:jc w:val="center"/>
        <w:rPr>
          <w:color w:val="000000"/>
        </w:rPr>
      </w:pPr>
    </w:p>
    <w:p w14:paraId="564E1495" w14:textId="2FE46D41" w:rsidR="00041E92" w:rsidRDefault="00041E92" w:rsidP="00A90665">
      <w:pPr>
        <w:jc w:val="center"/>
        <w:rPr>
          <w:color w:val="000000"/>
        </w:rPr>
      </w:pPr>
    </w:p>
    <w:p w14:paraId="694031B9" w14:textId="749B4EB5" w:rsidR="00041E92" w:rsidRDefault="00041E92" w:rsidP="00A90665">
      <w:pPr>
        <w:jc w:val="center"/>
        <w:rPr>
          <w:color w:val="000000"/>
        </w:rPr>
      </w:pPr>
    </w:p>
    <w:p w14:paraId="05276A45" w14:textId="00EAED09" w:rsidR="00041E92" w:rsidRDefault="00041E92" w:rsidP="00A90665">
      <w:pPr>
        <w:jc w:val="center"/>
        <w:rPr>
          <w:color w:val="000000"/>
        </w:rPr>
      </w:pPr>
    </w:p>
    <w:p w14:paraId="4F941B41" w14:textId="3D478BE4" w:rsidR="00041E92" w:rsidRDefault="00041E92" w:rsidP="00A90665">
      <w:pPr>
        <w:jc w:val="center"/>
        <w:rPr>
          <w:color w:val="000000"/>
        </w:rPr>
      </w:pPr>
    </w:p>
    <w:p w14:paraId="7CCE8E01" w14:textId="2EA620D7" w:rsidR="00BD3E9E" w:rsidRDefault="00BD3E9E" w:rsidP="00A90665">
      <w:pPr>
        <w:jc w:val="center"/>
        <w:rPr>
          <w:color w:val="000000"/>
        </w:rPr>
      </w:pPr>
    </w:p>
    <w:p w14:paraId="3646ACED" w14:textId="5557CC56" w:rsidR="00BD3E9E" w:rsidRDefault="00BD3E9E" w:rsidP="00A90665">
      <w:pPr>
        <w:jc w:val="center"/>
        <w:rPr>
          <w:color w:val="000000"/>
        </w:rPr>
      </w:pPr>
    </w:p>
    <w:p w14:paraId="2446E9B8" w14:textId="62D361D3" w:rsidR="00BD3E9E" w:rsidRDefault="00BD3E9E" w:rsidP="00A90665">
      <w:pPr>
        <w:jc w:val="center"/>
        <w:rPr>
          <w:color w:val="000000"/>
        </w:rPr>
      </w:pPr>
    </w:p>
    <w:p w14:paraId="625CCA8B" w14:textId="05FC3EE4" w:rsidR="00BD3E9E" w:rsidRDefault="00BD3E9E" w:rsidP="00A90665">
      <w:pPr>
        <w:jc w:val="center"/>
        <w:rPr>
          <w:color w:val="000000"/>
        </w:rPr>
      </w:pPr>
    </w:p>
    <w:p w14:paraId="39055D09" w14:textId="7B6F0E96" w:rsidR="00BD3E9E" w:rsidRDefault="00BD3E9E" w:rsidP="00A90665">
      <w:pPr>
        <w:jc w:val="center"/>
        <w:rPr>
          <w:color w:val="000000"/>
        </w:rPr>
      </w:pPr>
    </w:p>
    <w:p w14:paraId="6E8F859A" w14:textId="1116A1A3" w:rsidR="00BD3E9E" w:rsidRDefault="00BD3E9E" w:rsidP="00A90665">
      <w:pPr>
        <w:jc w:val="center"/>
        <w:rPr>
          <w:color w:val="000000"/>
        </w:rPr>
      </w:pPr>
    </w:p>
    <w:p w14:paraId="2C4394B3" w14:textId="62879918" w:rsidR="00BD3E9E" w:rsidRDefault="00BD3E9E" w:rsidP="00A90665">
      <w:pPr>
        <w:jc w:val="center"/>
        <w:rPr>
          <w:color w:val="000000"/>
        </w:rPr>
      </w:pPr>
    </w:p>
    <w:p w14:paraId="07090C0F" w14:textId="29AEC7D5" w:rsidR="00823923" w:rsidRDefault="00823923" w:rsidP="00A90665">
      <w:pPr>
        <w:jc w:val="center"/>
        <w:rPr>
          <w:color w:val="000000"/>
        </w:rPr>
      </w:pPr>
    </w:p>
    <w:p w14:paraId="3134F2C6" w14:textId="4ADB06A4" w:rsidR="00823923" w:rsidRDefault="00823923" w:rsidP="00A90665">
      <w:pPr>
        <w:jc w:val="center"/>
        <w:rPr>
          <w:color w:val="000000"/>
        </w:rPr>
      </w:pPr>
    </w:p>
    <w:p w14:paraId="4F9AAE26" w14:textId="0285E940" w:rsidR="00823923" w:rsidRDefault="00823923" w:rsidP="00A90665">
      <w:pPr>
        <w:jc w:val="center"/>
        <w:rPr>
          <w:color w:val="000000"/>
        </w:rPr>
      </w:pPr>
    </w:p>
    <w:p w14:paraId="6651FDCF" w14:textId="622CF15A" w:rsidR="00823923" w:rsidRDefault="00823923" w:rsidP="00A90665">
      <w:pPr>
        <w:jc w:val="center"/>
        <w:rPr>
          <w:color w:val="000000"/>
        </w:rPr>
      </w:pPr>
    </w:p>
    <w:p w14:paraId="7133FEA8" w14:textId="574670CE" w:rsidR="00823923" w:rsidRDefault="00823923" w:rsidP="00A90665">
      <w:pPr>
        <w:jc w:val="center"/>
        <w:rPr>
          <w:color w:val="000000"/>
        </w:rPr>
      </w:pPr>
    </w:p>
    <w:p w14:paraId="44627AFF" w14:textId="1A53F0DF" w:rsidR="00823923" w:rsidRDefault="00823923" w:rsidP="00A90665">
      <w:pPr>
        <w:jc w:val="center"/>
        <w:rPr>
          <w:color w:val="000000"/>
        </w:rPr>
      </w:pPr>
    </w:p>
    <w:p w14:paraId="214C55E8" w14:textId="3E3B9F47" w:rsidR="00823923" w:rsidRDefault="00823923" w:rsidP="00A90665">
      <w:pPr>
        <w:jc w:val="center"/>
        <w:rPr>
          <w:color w:val="000000"/>
        </w:rPr>
      </w:pPr>
    </w:p>
    <w:p w14:paraId="105A4C79" w14:textId="2D729028" w:rsidR="00823923" w:rsidRDefault="00823923" w:rsidP="00A90665">
      <w:pPr>
        <w:jc w:val="center"/>
        <w:rPr>
          <w:color w:val="000000"/>
        </w:rPr>
      </w:pPr>
    </w:p>
    <w:p w14:paraId="1F111DBC" w14:textId="6A50DA7E" w:rsidR="00823923" w:rsidRDefault="00823923" w:rsidP="00A90665">
      <w:pPr>
        <w:jc w:val="center"/>
        <w:rPr>
          <w:color w:val="000000"/>
        </w:rPr>
      </w:pPr>
    </w:p>
    <w:p w14:paraId="3ADB0A03" w14:textId="77777777" w:rsidR="00823923" w:rsidRDefault="00823923" w:rsidP="00A90665">
      <w:pPr>
        <w:jc w:val="center"/>
        <w:rPr>
          <w:color w:val="000000"/>
        </w:rPr>
      </w:pPr>
    </w:p>
    <w:p w14:paraId="7A9CCFA7" w14:textId="0356C3B6" w:rsidR="00041E92" w:rsidRDefault="00041E92" w:rsidP="00A90665">
      <w:pPr>
        <w:jc w:val="center"/>
        <w:rPr>
          <w:color w:val="000000"/>
        </w:rPr>
      </w:pPr>
    </w:p>
    <w:p w14:paraId="3099C396" w14:textId="77777777" w:rsidR="00A44EA8" w:rsidRDefault="00087A26" w:rsidP="00A44EA8">
      <w:pPr>
        <w:spacing w:beforeAutospacing="1" w:afterAutospacing="1"/>
        <w:jc w:val="center"/>
        <w:rPr>
          <w:b/>
          <w:bCs/>
          <w:color w:val="000000"/>
        </w:rPr>
      </w:pPr>
      <w:r>
        <w:rPr>
          <w:b/>
          <w:bCs/>
          <w:color w:val="000000"/>
        </w:rPr>
        <w:t>ANEXO I - TERMO DE REFERÊNCIA</w:t>
      </w:r>
      <w:r w:rsidR="00792F3F">
        <w:rPr>
          <w:b/>
          <w:bCs/>
          <w:color w:val="000000"/>
        </w:rPr>
        <w:t xml:space="preserve"> </w:t>
      </w:r>
    </w:p>
    <w:p w14:paraId="15F11395" w14:textId="691693A9" w:rsidR="00A44EA8" w:rsidRDefault="00A44EA8" w:rsidP="005C6E17">
      <w:pPr>
        <w:spacing w:line="276" w:lineRule="auto"/>
        <w:jc w:val="both"/>
        <w:rPr>
          <w:rFonts w:eastAsia="Arial Unicode MS"/>
          <w:b/>
          <w:bCs/>
          <w:color w:val="000000"/>
        </w:rPr>
      </w:pPr>
      <w:r>
        <w:rPr>
          <w:rFonts w:eastAsia="Arial Unicode MS"/>
          <w:b/>
          <w:bCs/>
          <w:color w:val="000000"/>
        </w:rPr>
        <w:t xml:space="preserve">PROCESSO Nº. </w:t>
      </w:r>
      <w:r w:rsidR="002C65E3">
        <w:rPr>
          <w:rFonts w:eastAsia="Arial Unicode MS"/>
          <w:b/>
          <w:bCs/>
          <w:color w:val="000000"/>
        </w:rPr>
        <w:t>0</w:t>
      </w:r>
      <w:r w:rsidR="00BD3E9E">
        <w:rPr>
          <w:rFonts w:eastAsia="Arial Unicode MS"/>
          <w:b/>
          <w:bCs/>
          <w:color w:val="000000"/>
        </w:rPr>
        <w:t>32</w:t>
      </w:r>
      <w:r w:rsidR="002C65E3">
        <w:rPr>
          <w:rFonts w:eastAsia="Arial Unicode MS"/>
          <w:b/>
          <w:bCs/>
          <w:color w:val="000000"/>
        </w:rPr>
        <w:t>/2025</w:t>
      </w:r>
    </w:p>
    <w:p w14:paraId="5C88F68C" w14:textId="4782BCFC" w:rsidR="00A44EA8" w:rsidRDefault="00A44EA8" w:rsidP="005C6E17">
      <w:pPr>
        <w:spacing w:line="276" w:lineRule="auto"/>
        <w:jc w:val="both"/>
        <w:rPr>
          <w:rFonts w:eastAsia="Arial Unicode MS"/>
          <w:b/>
          <w:bCs/>
          <w:color w:val="000000"/>
        </w:rPr>
      </w:pPr>
      <w:r>
        <w:rPr>
          <w:rFonts w:eastAsia="Arial Unicode MS"/>
          <w:b/>
          <w:bCs/>
          <w:color w:val="000000"/>
        </w:rPr>
        <w:t xml:space="preserve">PREGÃO ELETRÔNICO Nº </w:t>
      </w:r>
      <w:r w:rsidR="00BD3E9E">
        <w:rPr>
          <w:rFonts w:eastAsia="Arial Unicode MS"/>
          <w:b/>
          <w:bCs/>
          <w:color w:val="000000"/>
        </w:rPr>
        <w:t>013/</w:t>
      </w:r>
      <w:r w:rsidR="002C65E3">
        <w:rPr>
          <w:rFonts w:eastAsia="Arial Unicode MS"/>
          <w:b/>
          <w:bCs/>
          <w:color w:val="000000"/>
        </w:rPr>
        <w:t>2025</w:t>
      </w:r>
    </w:p>
    <w:p w14:paraId="63750F84" w14:textId="21A31296" w:rsidR="00BD3E9E" w:rsidRDefault="00A44EA8" w:rsidP="005C6E17">
      <w:pPr>
        <w:spacing w:line="276" w:lineRule="auto"/>
        <w:jc w:val="both"/>
        <w:rPr>
          <w:color w:val="000000"/>
        </w:rPr>
      </w:pPr>
      <w:r>
        <w:rPr>
          <w:rFonts w:eastAsia="Arial Unicode MS"/>
          <w:b/>
          <w:bCs/>
          <w:color w:val="000000"/>
        </w:rPr>
        <w:t>OBJETO</w:t>
      </w:r>
      <w:r w:rsidR="00F537B9">
        <w:rPr>
          <w:rFonts w:eastAsia="Arial Unicode MS"/>
          <w:b/>
          <w:bCs/>
          <w:color w:val="000000"/>
        </w:rPr>
        <w:t xml:space="preserve">: </w:t>
      </w:r>
      <w:r w:rsidR="00BD3E9E">
        <w:rPr>
          <w:color w:val="000000"/>
        </w:rPr>
        <w:t>C</w:t>
      </w:r>
      <w:r w:rsidR="00BD3E9E" w:rsidRPr="00BD3E9E">
        <w:rPr>
          <w:color w:val="000000"/>
        </w:rPr>
        <w:t xml:space="preserve">ONTRATAÇÃO DE EMPRESA ESPECIALIZADA PARA AQUISIÇÃO DE SERVIÇOS DE DISPONIBILIZAÇÃO DE LICENÇA PARA USO DE SOFTWARE, POR UM PERÍODO DE </w:t>
      </w:r>
      <w:r w:rsidR="00BD3E9E">
        <w:rPr>
          <w:color w:val="000000"/>
        </w:rPr>
        <w:t>36 (</w:t>
      </w:r>
      <w:r w:rsidR="00BD3E9E" w:rsidRPr="00BD3E9E">
        <w:rPr>
          <w:color w:val="000000"/>
        </w:rPr>
        <w:t>TRINTA E SEIS) MESES, A FIM DE ATENDER ÀS NECESSIDADES DO DEPARTAMENTO DE ENGENHARIA NO MUNICÍPIO DE ITA</w:t>
      </w:r>
      <w:r w:rsidR="00BD3E9E">
        <w:rPr>
          <w:color w:val="000000"/>
        </w:rPr>
        <w:t>T</w:t>
      </w:r>
      <w:r w:rsidR="00BD3E9E" w:rsidRPr="00BD3E9E">
        <w:rPr>
          <w:color w:val="000000"/>
        </w:rPr>
        <w:t>INGA/SP</w:t>
      </w:r>
      <w:r w:rsidR="00BD3E9E">
        <w:rPr>
          <w:color w:val="000000"/>
        </w:rPr>
        <w:t>.</w:t>
      </w:r>
    </w:p>
    <w:p w14:paraId="080CB80C" w14:textId="77777777" w:rsidR="00BD3E9E" w:rsidRDefault="00BD3E9E" w:rsidP="00BD3E9E">
      <w:pPr>
        <w:spacing w:line="360" w:lineRule="auto"/>
        <w:jc w:val="both"/>
        <w:rPr>
          <w:color w:val="000000"/>
        </w:rPr>
      </w:pPr>
    </w:p>
    <w:p w14:paraId="4242A7DC" w14:textId="7902D286" w:rsidR="00BD3E9E" w:rsidRPr="00E33B16" w:rsidRDefault="00E33B16" w:rsidP="00E33B16">
      <w:pPr>
        <w:widowControl w:val="0"/>
        <w:suppressAutoHyphens w:val="0"/>
        <w:autoSpaceDE w:val="0"/>
        <w:autoSpaceDN w:val="0"/>
        <w:spacing w:line="480" w:lineRule="auto"/>
        <w:ind w:right="47"/>
        <w:jc w:val="both"/>
        <w:rPr>
          <w:rFonts w:eastAsia="MS Mincho"/>
          <w:b/>
          <w:color w:val="000000"/>
        </w:rPr>
      </w:pPr>
      <w:r w:rsidRPr="00E33B16">
        <w:rPr>
          <w:rFonts w:eastAsia="MS Mincho"/>
          <w:b/>
          <w:color w:val="000000"/>
        </w:rPr>
        <w:t xml:space="preserve">1. </w:t>
      </w:r>
      <w:r w:rsidR="00BD3E9E" w:rsidRPr="00E33B16">
        <w:rPr>
          <w:rFonts w:eastAsia="MS Mincho"/>
          <w:b/>
          <w:color w:val="000000"/>
        </w:rPr>
        <w:t>CONDIÇÕES GERAIS DA CONTRATAÇÃO:</w:t>
      </w:r>
    </w:p>
    <w:p w14:paraId="122E6E61" w14:textId="79296AF0" w:rsidR="00BD3E9E" w:rsidRPr="005C6E17" w:rsidRDefault="00F77664" w:rsidP="005C6E17">
      <w:pPr>
        <w:pStyle w:val="BodyText21"/>
        <w:spacing w:line="360" w:lineRule="auto"/>
        <w:rPr>
          <w:rFonts w:ascii="Times New Roman" w:eastAsia="MS Mincho" w:hAnsi="Times New Roman"/>
          <w:color w:val="000000"/>
        </w:rPr>
      </w:pPr>
      <w:r>
        <w:rPr>
          <w:rFonts w:ascii="Times New Roman" w:eastAsia="MS Mincho" w:hAnsi="Times New Roman"/>
          <w:color w:val="000000"/>
        </w:rPr>
        <w:t xml:space="preserve">1.1. </w:t>
      </w:r>
      <w:r w:rsidR="00BD3E9E" w:rsidRPr="005C6E17">
        <w:rPr>
          <w:rFonts w:ascii="Times New Roman" w:eastAsia="MS Mincho" w:hAnsi="Times New Roman"/>
          <w:color w:val="000000"/>
        </w:rPr>
        <w:t>Contratação de empresa especializada para aquisição de serviços de disponibilização de licença para uso de software, por um período de trinta e seis (36) meses, de acordo com as condições e e</w:t>
      </w:r>
      <w:r>
        <w:rPr>
          <w:rFonts w:ascii="Times New Roman" w:eastAsia="MS Mincho" w:hAnsi="Times New Roman"/>
          <w:color w:val="000000"/>
        </w:rPr>
        <w:t>specificações constantes neste Termo de R</w:t>
      </w:r>
      <w:r w:rsidR="00BD3E9E" w:rsidRPr="005C6E17">
        <w:rPr>
          <w:rFonts w:ascii="Times New Roman" w:eastAsia="MS Mincho" w:hAnsi="Times New Roman"/>
          <w:color w:val="000000"/>
        </w:rPr>
        <w:t>eferência, bem com no ETP - Estudo Técnico Preliminar, a fim de atender às necessidades do Departamento de Engenharia no Município de Itatinga/SP, conforme especificações na tabela abaixo, e condições e exigências estabelecidas neste instrumento.</w:t>
      </w:r>
    </w:p>
    <w:p w14:paraId="1A4D2F58" w14:textId="77777777" w:rsidR="00BD3E9E" w:rsidRDefault="00BD3E9E" w:rsidP="00BD3E9E">
      <w:pPr>
        <w:pStyle w:val="PargrafodaLista"/>
        <w:spacing w:line="360" w:lineRule="auto"/>
        <w:ind w:left="0" w:right="47"/>
        <w:rPr>
          <w:w w:val="95"/>
        </w:rPr>
      </w:pPr>
    </w:p>
    <w:p w14:paraId="1E1E0DF9" w14:textId="77777777" w:rsidR="00BD3E9E" w:rsidRPr="00E33B16" w:rsidRDefault="00BD3E9E" w:rsidP="00BD3E9E">
      <w:pPr>
        <w:pStyle w:val="PargrafodaLista"/>
        <w:spacing w:line="360" w:lineRule="auto"/>
        <w:ind w:left="0" w:right="47"/>
        <w:rPr>
          <w:rFonts w:eastAsia="MS Mincho"/>
          <w:color w:val="000000"/>
        </w:rPr>
      </w:pPr>
      <w:r w:rsidRPr="00E33B16">
        <w:rPr>
          <w:rFonts w:eastAsia="MS Mincho"/>
          <w:color w:val="000000"/>
        </w:rPr>
        <w:t>Tabela 01 – Quantitativos previstos</w:t>
      </w:r>
    </w:p>
    <w:tbl>
      <w:tblPr>
        <w:tblW w:w="8120" w:type="dxa"/>
        <w:jc w:val="center"/>
        <w:tblCellMar>
          <w:left w:w="70" w:type="dxa"/>
          <w:right w:w="70" w:type="dxa"/>
        </w:tblCellMar>
        <w:tblLook w:val="04A0" w:firstRow="1" w:lastRow="0" w:firstColumn="1" w:lastColumn="0" w:noHBand="0" w:noVBand="1"/>
      </w:tblPr>
      <w:tblGrid>
        <w:gridCol w:w="900"/>
        <w:gridCol w:w="1140"/>
        <w:gridCol w:w="6080"/>
      </w:tblGrid>
      <w:tr w:rsidR="00BD3E9E" w:rsidRPr="00137CB3" w14:paraId="1D7AA0B7" w14:textId="77777777" w:rsidTr="00E33B16">
        <w:trPr>
          <w:trHeight w:val="540"/>
          <w:jc w:val="center"/>
        </w:trPr>
        <w:tc>
          <w:tcPr>
            <w:tcW w:w="9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0ADC7B" w14:textId="77777777" w:rsidR="00BD3E9E" w:rsidRPr="004645D7" w:rsidRDefault="00BD3E9E" w:rsidP="00E8645B">
            <w:pPr>
              <w:jc w:val="center"/>
              <w:rPr>
                <w:b/>
                <w:bCs/>
                <w:color w:val="000000"/>
              </w:rPr>
            </w:pPr>
            <w:r w:rsidRPr="004645D7">
              <w:rPr>
                <w:b/>
                <w:bCs/>
                <w:color w:val="000000"/>
              </w:rPr>
              <w:t xml:space="preserve">ITEM </w:t>
            </w:r>
          </w:p>
        </w:tc>
        <w:tc>
          <w:tcPr>
            <w:tcW w:w="1140" w:type="dxa"/>
            <w:tcBorders>
              <w:top w:val="single" w:sz="4" w:space="0" w:color="auto"/>
              <w:left w:val="nil"/>
              <w:bottom w:val="single" w:sz="4" w:space="0" w:color="auto"/>
              <w:right w:val="single" w:sz="4" w:space="0" w:color="auto"/>
            </w:tcBorders>
            <w:shd w:val="clear" w:color="000000" w:fill="BFBFBF"/>
            <w:noWrap/>
            <w:vAlign w:val="center"/>
            <w:hideMark/>
          </w:tcPr>
          <w:p w14:paraId="75B9180C" w14:textId="77777777" w:rsidR="00BD3E9E" w:rsidRPr="004645D7" w:rsidRDefault="00BD3E9E" w:rsidP="00E8645B">
            <w:pPr>
              <w:jc w:val="center"/>
              <w:rPr>
                <w:b/>
                <w:bCs/>
                <w:color w:val="000000"/>
              </w:rPr>
            </w:pPr>
            <w:r w:rsidRPr="004645D7">
              <w:rPr>
                <w:b/>
                <w:bCs/>
                <w:color w:val="000000"/>
              </w:rPr>
              <w:t xml:space="preserve">QTDE </w:t>
            </w:r>
          </w:p>
        </w:tc>
        <w:tc>
          <w:tcPr>
            <w:tcW w:w="6080" w:type="dxa"/>
            <w:tcBorders>
              <w:top w:val="single" w:sz="4" w:space="0" w:color="auto"/>
              <w:left w:val="nil"/>
              <w:bottom w:val="single" w:sz="4" w:space="0" w:color="auto"/>
              <w:right w:val="single" w:sz="4" w:space="0" w:color="auto"/>
            </w:tcBorders>
            <w:shd w:val="clear" w:color="000000" w:fill="BFBFBF"/>
            <w:noWrap/>
            <w:vAlign w:val="center"/>
            <w:hideMark/>
          </w:tcPr>
          <w:p w14:paraId="58DC7B7F" w14:textId="77777777" w:rsidR="00BD3E9E" w:rsidRPr="004645D7" w:rsidRDefault="00BD3E9E" w:rsidP="00E8645B">
            <w:pPr>
              <w:jc w:val="center"/>
              <w:rPr>
                <w:b/>
                <w:bCs/>
                <w:color w:val="000000"/>
              </w:rPr>
            </w:pPr>
            <w:r w:rsidRPr="004645D7">
              <w:rPr>
                <w:b/>
                <w:bCs/>
                <w:color w:val="000000"/>
              </w:rPr>
              <w:t xml:space="preserve">DESCRIÇÃO </w:t>
            </w:r>
          </w:p>
        </w:tc>
      </w:tr>
      <w:tr w:rsidR="00BD3E9E" w:rsidRPr="00137CB3" w14:paraId="7DE9EC6F" w14:textId="77777777" w:rsidTr="00E33B16">
        <w:trPr>
          <w:trHeight w:val="288"/>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4743D56" w14:textId="77777777" w:rsidR="00BD3E9E" w:rsidRPr="004645D7" w:rsidRDefault="00BD3E9E" w:rsidP="00E8645B">
            <w:pPr>
              <w:jc w:val="center"/>
              <w:rPr>
                <w:color w:val="000000"/>
              </w:rPr>
            </w:pPr>
            <w:r w:rsidRPr="004645D7">
              <w:rPr>
                <w:color w:val="000000"/>
              </w:rPr>
              <w:t>01</w:t>
            </w:r>
          </w:p>
        </w:tc>
        <w:tc>
          <w:tcPr>
            <w:tcW w:w="1140" w:type="dxa"/>
            <w:tcBorders>
              <w:top w:val="nil"/>
              <w:left w:val="nil"/>
              <w:bottom w:val="single" w:sz="4" w:space="0" w:color="auto"/>
              <w:right w:val="single" w:sz="4" w:space="0" w:color="auto"/>
            </w:tcBorders>
            <w:shd w:val="clear" w:color="auto" w:fill="auto"/>
            <w:noWrap/>
            <w:vAlign w:val="center"/>
            <w:hideMark/>
          </w:tcPr>
          <w:p w14:paraId="7A61D033" w14:textId="77777777" w:rsidR="00BD3E9E" w:rsidRPr="004645D7" w:rsidRDefault="00BD3E9E" w:rsidP="00E8645B">
            <w:pPr>
              <w:jc w:val="center"/>
              <w:rPr>
                <w:color w:val="000000"/>
              </w:rPr>
            </w:pPr>
            <w:r w:rsidRPr="004645D7">
              <w:rPr>
                <w:color w:val="000000"/>
              </w:rPr>
              <w:t>05</w:t>
            </w:r>
          </w:p>
        </w:tc>
        <w:tc>
          <w:tcPr>
            <w:tcW w:w="6080" w:type="dxa"/>
            <w:tcBorders>
              <w:top w:val="nil"/>
              <w:left w:val="nil"/>
              <w:bottom w:val="single" w:sz="4" w:space="0" w:color="auto"/>
              <w:right w:val="single" w:sz="4" w:space="0" w:color="auto"/>
            </w:tcBorders>
            <w:shd w:val="clear" w:color="auto" w:fill="auto"/>
            <w:noWrap/>
            <w:vAlign w:val="center"/>
            <w:hideMark/>
          </w:tcPr>
          <w:p w14:paraId="157D2B11" w14:textId="77777777" w:rsidR="00BD3E9E" w:rsidRPr="004645D7" w:rsidRDefault="00BD3E9E" w:rsidP="00E8645B">
            <w:pPr>
              <w:rPr>
                <w:color w:val="000000"/>
              </w:rPr>
            </w:pPr>
            <w:r w:rsidRPr="004645D7">
              <w:rPr>
                <w:color w:val="000000"/>
              </w:rPr>
              <w:t>AEC - Architecture Engineering &amp; Construction Collection</w:t>
            </w:r>
          </w:p>
        </w:tc>
      </w:tr>
    </w:tbl>
    <w:p w14:paraId="1220668C" w14:textId="77777777" w:rsidR="00BD3E9E" w:rsidRDefault="00BD3E9E" w:rsidP="00BD3E9E">
      <w:pPr>
        <w:spacing w:line="360" w:lineRule="auto"/>
        <w:ind w:right="47"/>
        <w:jc w:val="both"/>
        <w:rPr>
          <w:w w:val="95"/>
          <w:u w:val="single"/>
        </w:rPr>
      </w:pPr>
    </w:p>
    <w:p w14:paraId="65D1359E" w14:textId="77777777" w:rsidR="0094090F" w:rsidRDefault="0094090F" w:rsidP="00F77664">
      <w:pPr>
        <w:pStyle w:val="PargrafodaLista"/>
        <w:widowControl w:val="0"/>
        <w:suppressAutoHyphens w:val="0"/>
        <w:autoSpaceDE w:val="0"/>
        <w:autoSpaceDN w:val="0"/>
        <w:spacing w:line="360" w:lineRule="auto"/>
        <w:ind w:left="0" w:right="47"/>
        <w:contextualSpacing w:val="0"/>
        <w:jc w:val="both"/>
        <w:rPr>
          <w:rFonts w:eastAsia="MS Mincho"/>
          <w:color w:val="000000"/>
        </w:rPr>
      </w:pPr>
    </w:p>
    <w:p w14:paraId="383571EA" w14:textId="16A57DA1" w:rsidR="00BD3E9E" w:rsidRPr="00E33B16" w:rsidRDefault="00F77664" w:rsidP="00F77664">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1.2. </w:t>
      </w:r>
      <w:r w:rsidR="00BD3E9E" w:rsidRPr="00E33B16">
        <w:rPr>
          <w:rFonts w:eastAsia="MS Mincho"/>
          <w:color w:val="000000"/>
        </w:rPr>
        <w:t>Os bens objeto desta contratação são caracterizados como comuns.</w:t>
      </w:r>
    </w:p>
    <w:p w14:paraId="755FE5B6" w14:textId="301D5494" w:rsidR="00BD3E9E" w:rsidRPr="00E33B16" w:rsidRDefault="00F77664" w:rsidP="00F77664">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637A57">
        <w:rPr>
          <w:rFonts w:eastAsia="MS Mincho"/>
          <w:color w:val="000000"/>
        </w:rPr>
        <w:t xml:space="preserve">1.3. </w:t>
      </w:r>
      <w:r w:rsidR="00BD3E9E" w:rsidRPr="00637A57">
        <w:rPr>
          <w:rFonts w:eastAsia="MS Mincho"/>
          <w:color w:val="000000"/>
        </w:rPr>
        <w:t xml:space="preserve">O custo estimado total foi de R$ </w:t>
      </w:r>
      <w:r w:rsidR="00637A57" w:rsidRPr="00637A57">
        <w:rPr>
          <w:rFonts w:eastAsia="MS Mincho"/>
          <w:color w:val="000000"/>
        </w:rPr>
        <w:t>261.834,39 (duzentos e sessenta e um mil, oitocentos e trinta e quatro reais e trinta e nove centavos</w:t>
      </w:r>
      <w:r w:rsidR="005C6E17" w:rsidRPr="00637A57">
        <w:rPr>
          <w:rFonts w:eastAsia="MS Mincho"/>
          <w:color w:val="000000"/>
        </w:rPr>
        <w:t>)</w:t>
      </w:r>
      <w:r w:rsidR="00BD3E9E" w:rsidRPr="00637A57">
        <w:rPr>
          <w:rFonts w:eastAsia="MS Mincho"/>
          <w:color w:val="000000"/>
        </w:rPr>
        <w:t>, conforme cotações de mercado através de ata de registro de</w:t>
      </w:r>
      <w:r w:rsidR="00BD3E9E" w:rsidRPr="00E33B16">
        <w:rPr>
          <w:rFonts w:eastAsia="MS Mincho"/>
          <w:color w:val="000000"/>
        </w:rPr>
        <w:t xml:space="preserve"> preço</w:t>
      </w:r>
      <w:r w:rsidR="004645D7">
        <w:rPr>
          <w:rFonts w:eastAsia="MS Mincho"/>
          <w:color w:val="000000"/>
        </w:rPr>
        <w:t>.</w:t>
      </w:r>
      <w:bookmarkStart w:id="39" w:name="_GoBack"/>
      <w:bookmarkEnd w:id="39"/>
    </w:p>
    <w:p w14:paraId="7AFC7E6F" w14:textId="1C6782A4" w:rsidR="00BD3E9E" w:rsidRPr="00E33B16" w:rsidRDefault="00F77664" w:rsidP="00F77664">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1.4. </w:t>
      </w:r>
      <w:r w:rsidR="00BD3E9E" w:rsidRPr="00E33B16">
        <w:rPr>
          <w:rFonts w:eastAsia="MS Mincho"/>
          <w:color w:val="000000"/>
        </w:rPr>
        <w:t>A vigência do contrato será de 36 (trinta e seis) meses contados da última instalação de licença de software na forma do artigo 105 da Lei Federal n° 14.133 de 1º de abril de 2021 e, conforme descrição deste Termo de Referência.</w:t>
      </w:r>
    </w:p>
    <w:p w14:paraId="438B6A53" w14:textId="77777777" w:rsidR="00BD3E9E" w:rsidRPr="00E33B16" w:rsidRDefault="00BD3E9E" w:rsidP="00BD3E9E">
      <w:pPr>
        <w:spacing w:line="360" w:lineRule="auto"/>
        <w:ind w:right="47"/>
        <w:jc w:val="both"/>
        <w:rPr>
          <w:rFonts w:eastAsia="MS Mincho"/>
          <w:color w:val="000000"/>
        </w:rPr>
      </w:pPr>
    </w:p>
    <w:p w14:paraId="567AD1AF" w14:textId="3E1C72D1" w:rsidR="00BD3E9E" w:rsidRPr="00E33B16" w:rsidRDefault="00E33B16" w:rsidP="00E33B16">
      <w:pPr>
        <w:widowControl w:val="0"/>
        <w:suppressAutoHyphens w:val="0"/>
        <w:autoSpaceDE w:val="0"/>
        <w:autoSpaceDN w:val="0"/>
        <w:spacing w:line="480" w:lineRule="auto"/>
        <w:ind w:right="47"/>
        <w:jc w:val="both"/>
        <w:rPr>
          <w:rFonts w:eastAsia="MS Mincho"/>
          <w:b/>
          <w:color w:val="000000"/>
        </w:rPr>
      </w:pPr>
      <w:r w:rsidRPr="00E33B16">
        <w:rPr>
          <w:rFonts w:eastAsia="MS Mincho"/>
          <w:b/>
          <w:color w:val="000000"/>
        </w:rPr>
        <w:t xml:space="preserve">2. </w:t>
      </w:r>
      <w:r w:rsidR="00BD3E9E" w:rsidRPr="00E33B16">
        <w:rPr>
          <w:rFonts w:eastAsia="MS Mincho"/>
          <w:b/>
          <w:color w:val="000000"/>
        </w:rPr>
        <w:t>DESCRIÇÃO DA SOLUÇÃO</w:t>
      </w:r>
    </w:p>
    <w:p w14:paraId="40CB171E" w14:textId="7742D828" w:rsidR="00BD3E9E" w:rsidRDefault="00E33B16"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2.1. </w:t>
      </w:r>
      <w:r w:rsidR="00BD3E9E" w:rsidRPr="005C6E17">
        <w:rPr>
          <w:rFonts w:ascii="Times New Roman" w:eastAsia="MS Mincho" w:hAnsi="Times New Roman"/>
          <w:color w:val="000000"/>
        </w:rPr>
        <w:t>A descrição da solução como um todo encontra-se pormenorizada em tópico específico dos</w:t>
      </w:r>
      <w:r w:rsidR="009B20D7">
        <w:rPr>
          <w:rFonts w:ascii="Times New Roman" w:eastAsia="MS Mincho" w:hAnsi="Times New Roman"/>
          <w:color w:val="000000"/>
        </w:rPr>
        <w:t xml:space="preserve"> Estudos Técnicos Preliminares.</w:t>
      </w:r>
    </w:p>
    <w:p w14:paraId="23F7D6B7" w14:textId="77777777" w:rsidR="005C6E17" w:rsidRPr="005C6E17" w:rsidRDefault="005C6E17" w:rsidP="005C6E17">
      <w:pPr>
        <w:pStyle w:val="BodyText21"/>
        <w:rPr>
          <w:rFonts w:ascii="Times New Roman" w:eastAsia="MS Mincho" w:hAnsi="Times New Roman"/>
          <w:color w:val="000000"/>
        </w:rPr>
      </w:pPr>
    </w:p>
    <w:p w14:paraId="3DD9341E" w14:textId="25B14859" w:rsidR="00BD3E9E" w:rsidRPr="00E33B16" w:rsidRDefault="00E33B16" w:rsidP="00E33B16">
      <w:pPr>
        <w:widowControl w:val="0"/>
        <w:suppressAutoHyphens w:val="0"/>
        <w:autoSpaceDE w:val="0"/>
        <w:autoSpaceDN w:val="0"/>
        <w:spacing w:line="480" w:lineRule="auto"/>
        <w:ind w:right="47"/>
        <w:jc w:val="both"/>
        <w:rPr>
          <w:rFonts w:eastAsia="MS Mincho"/>
          <w:b/>
          <w:color w:val="000000"/>
        </w:rPr>
      </w:pPr>
      <w:r w:rsidRPr="00E33B16">
        <w:rPr>
          <w:rFonts w:eastAsia="MS Mincho"/>
          <w:b/>
          <w:color w:val="000000"/>
        </w:rPr>
        <w:t xml:space="preserve">3. </w:t>
      </w:r>
      <w:r w:rsidR="00BD3E9E" w:rsidRPr="00E33B16">
        <w:rPr>
          <w:rFonts w:eastAsia="MS Mincho"/>
          <w:b/>
          <w:color w:val="000000"/>
        </w:rPr>
        <w:t>FUNDAMENTAÇÃO E DESCRIÇÃO DA NECESSIDADE DA CONTRATAÇÃO</w:t>
      </w:r>
    </w:p>
    <w:p w14:paraId="50B13FA9" w14:textId="0CFDB84C" w:rsidR="00BD3E9E" w:rsidRPr="00E33B16" w:rsidRDefault="00E8645B" w:rsidP="00E8645B">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3.1. </w:t>
      </w:r>
      <w:r w:rsidR="00BD3E9E" w:rsidRPr="00E33B16">
        <w:rPr>
          <w:rFonts w:eastAsia="MS Mincho"/>
          <w:color w:val="000000"/>
        </w:rPr>
        <w:t>A Fundamentação da Contratação e da necessidade da contratação encontra-se pormenorizada em Tópico específico dos Estudos Técnicos Preliminares, apêndice deste Termo de Referência.</w:t>
      </w:r>
    </w:p>
    <w:p w14:paraId="3AE40B4A" w14:textId="77777777" w:rsidR="00BD3E9E" w:rsidRPr="00E33B16" w:rsidRDefault="00BD3E9E" w:rsidP="00BD3E9E">
      <w:pPr>
        <w:pStyle w:val="PargrafodaLista"/>
        <w:spacing w:line="480" w:lineRule="auto"/>
        <w:ind w:left="426" w:right="47"/>
        <w:rPr>
          <w:rFonts w:eastAsia="MS Mincho"/>
          <w:color w:val="000000"/>
        </w:rPr>
      </w:pPr>
    </w:p>
    <w:p w14:paraId="5991E801" w14:textId="5C6F7F4D" w:rsidR="00BD3E9E" w:rsidRPr="00060A23" w:rsidRDefault="00E8645B" w:rsidP="00E8645B">
      <w:pPr>
        <w:widowControl w:val="0"/>
        <w:suppressAutoHyphens w:val="0"/>
        <w:autoSpaceDE w:val="0"/>
        <w:autoSpaceDN w:val="0"/>
        <w:spacing w:line="480" w:lineRule="auto"/>
        <w:ind w:right="47"/>
        <w:jc w:val="both"/>
        <w:rPr>
          <w:rFonts w:eastAsia="MS Mincho"/>
          <w:b/>
          <w:color w:val="000000"/>
        </w:rPr>
      </w:pPr>
      <w:r w:rsidRPr="00060A23">
        <w:rPr>
          <w:rFonts w:eastAsia="MS Mincho"/>
          <w:b/>
          <w:color w:val="000000"/>
        </w:rPr>
        <w:t xml:space="preserve">4. </w:t>
      </w:r>
      <w:r w:rsidR="00BD3E9E" w:rsidRPr="00060A23">
        <w:rPr>
          <w:rFonts w:eastAsia="MS Mincho"/>
          <w:b/>
          <w:color w:val="000000"/>
        </w:rPr>
        <w:t>REQUISITOS DA CONTRATAÇÃO</w:t>
      </w:r>
    </w:p>
    <w:p w14:paraId="4D7E4B33" w14:textId="77777777" w:rsidR="00BD3E9E" w:rsidRPr="00060A23" w:rsidRDefault="00BD3E9E" w:rsidP="00BD3E9E">
      <w:pPr>
        <w:pStyle w:val="PargrafodaLista"/>
        <w:spacing w:line="360" w:lineRule="auto"/>
        <w:ind w:left="0"/>
        <w:rPr>
          <w:rFonts w:eastAsia="MS Mincho"/>
          <w:b/>
          <w:color w:val="000000"/>
        </w:rPr>
      </w:pPr>
      <w:r w:rsidRPr="00060A23">
        <w:rPr>
          <w:rFonts w:eastAsia="MS Mincho"/>
          <w:b/>
          <w:color w:val="000000"/>
        </w:rPr>
        <w:t>Sustentabilidade</w:t>
      </w:r>
    </w:p>
    <w:p w14:paraId="0117BF65" w14:textId="102374C8" w:rsidR="00BD3E9E" w:rsidRPr="005C6E17" w:rsidRDefault="00060A23" w:rsidP="009B20D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4.1. </w:t>
      </w:r>
      <w:r w:rsidR="00BD3E9E" w:rsidRPr="005C6E17">
        <w:rPr>
          <w:rFonts w:ascii="Times New Roman" w:eastAsia="MS Mincho" w:hAnsi="Times New Roman"/>
          <w:color w:val="000000"/>
        </w:rPr>
        <w:t>O critério de sustentabilidade encontra-se pormenorizada em Tópico específico dos Estudos Técnicos Preliminares, apêndice deste Termo de Referência.</w:t>
      </w:r>
    </w:p>
    <w:p w14:paraId="07162D55" w14:textId="77777777" w:rsidR="00BD3E9E" w:rsidRPr="00E33B16" w:rsidRDefault="00BD3E9E" w:rsidP="00BD3E9E">
      <w:pPr>
        <w:pStyle w:val="PargrafodaLista"/>
        <w:spacing w:line="360" w:lineRule="auto"/>
        <w:ind w:left="0" w:right="47"/>
        <w:rPr>
          <w:rFonts w:eastAsia="MS Mincho"/>
          <w:color w:val="000000"/>
        </w:rPr>
      </w:pPr>
    </w:p>
    <w:p w14:paraId="78D5CCB9" w14:textId="77777777" w:rsidR="00BD3E9E" w:rsidRPr="00060A23" w:rsidRDefault="00BD3E9E" w:rsidP="00BD3E9E">
      <w:pPr>
        <w:pStyle w:val="PargrafodaLista"/>
        <w:spacing w:line="360" w:lineRule="auto"/>
        <w:ind w:left="0"/>
        <w:rPr>
          <w:rFonts w:eastAsia="MS Mincho"/>
          <w:b/>
          <w:color w:val="000000"/>
        </w:rPr>
      </w:pPr>
      <w:r w:rsidRPr="00060A23">
        <w:rPr>
          <w:rFonts w:eastAsia="MS Mincho"/>
          <w:b/>
          <w:color w:val="000000"/>
        </w:rPr>
        <w:t>Exclusividade de participação de ME e EPP</w:t>
      </w:r>
    </w:p>
    <w:p w14:paraId="3D1BDF6A" w14:textId="72F2BC20" w:rsidR="00BD3E9E" w:rsidRPr="00E33B16" w:rsidRDefault="00060A23" w:rsidP="00060A23">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4.2. </w:t>
      </w:r>
      <w:r w:rsidR="00BD3E9E" w:rsidRPr="00E33B16">
        <w:rPr>
          <w:rFonts w:eastAsia="MS Mincho"/>
          <w:color w:val="000000"/>
        </w:rPr>
        <w:t>A presente licitação será destinada à ampla concorrência, uma vez que se enquadra no inciso do art. 49, da Lei Complementar Federal nº 123, de 14 de dezembro de 2006.</w:t>
      </w:r>
    </w:p>
    <w:p w14:paraId="7156ADA9" w14:textId="77777777" w:rsidR="00BD3E9E" w:rsidRPr="00E33B16" w:rsidRDefault="00BD3E9E" w:rsidP="00BD3E9E">
      <w:pPr>
        <w:spacing w:line="360" w:lineRule="auto"/>
        <w:ind w:right="47"/>
        <w:jc w:val="both"/>
        <w:rPr>
          <w:rFonts w:eastAsia="MS Mincho"/>
          <w:color w:val="000000"/>
        </w:rPr>
      </w:pPr>
    </w:p>
    <w:p w14:paraId="25512987" w14:textId="77777777" w:rsidR="00BD3E9E" w:rsidRPr="00060A23" w:rsidRDefault="00BD3E9E" w:rsidP="00BD3E9E">
      <w:pPr>
        <w:pStyle w:val="PargrafodaLista"/>
        <w:spacing w:line="360" w:lineRule="auto"/>
        <w:ind w:left="0"/>
        <w:rPr>
          <w:rFonts w:eastAsia="MS Mincho"/>
          <w:b/>
          <w:color w:val="000000"/>
        </w:rPr>
      </w:pPr>
      <w:r w:rsidRPr="00060A23">
        <w:rPr>
          <w:rFonts w:eastAsia="MS Mincho"/>
          <w:b/>
          <w:color w:val="000000"/>
        </w:rPr>
        <w:t>Da participação de consórcios</w:t>
      </w:r>
    </w:p>
    <w:p w14:paraId="35B2E0B5" w14:textId="27F42C35" w:rsidR="00BD3E9E" w:rsidRPr="005C6E1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4.3. </w:t>
      </w:r>
      <w:r w:rsidR="00BD3E9E" w:rsidRPr="005C6E17">
        <w:rPr>
          <w:rFonts w:ascii="Times New Roman" w:eastAsia="MS Mincho" w:hAnsi="Times New Roman"/>
          <w:color w:val="000000"/>
        </w:rPr>
        <w:t>A vedação à participação de empresas consorciadas ou agrupadas fundamenta-se no entendimento de que a admissão de consórcios em licitações é recomendada apenas quando o objeto licitado for de alta complexidade ou grande vulto. Nestes casos, o consórcio amplia a competitividade, permitindo a participação de empresas que, individualmente, não atenderiam a todos os requisitos técnicos ou econômico-financeiros exigidos. Para licitações voltadas à aquisição de equipamentos ou contratação de serviços comuns, não há justificativa para restringir o número de possíveis licitantes, visto que as empresas participantes geralmente atendem aos requisitos mínimos exigidos. Portanto, a vedação à participação de consórcios visa preservar a competitividade, evitando que a união de empresas em consórcios, quando poderiam competir individualmente, reduza o número de licitantes independentes, o que comprometeria a concorrência e poderia favorecer a cartelização do mercado.</w:t>
      </w:r>
    </w:p>
    <w:p w14:paraId="2A63503B" w14:textId="77777777" w:rsidR="00BD3E9E" w:rsidRPr="00E33B16" w:rsidRDefault="00BD3E9E" w:rsidP="00BD3E9E">
      <w:pPr>
        <w:spacing w:line="360" w:lineRule="auto"/>
        <w:ind w:right="47"/>
        <w:jc w:val="both"/>
        <w:rPr>
          <w:rFonts w:eastAsia="MS Mincho"/>
          <w:color w:val="000000"/>
        </w:rPr>
      </w:pPr>
    </w:p>
    <w:p w14:paraId="3F099E0F" w14:textId="77777777" w:rsidR="00BD3E9E" w:rsidRPr="00060A23" w:rsidRDefault="00BD3E9E" w:rsidP="00BD3E9E">
      <w:pPr>
        <w:pStyle w:val="PargrafodaLista"/>
        <w:spacing w:line="360" w:lineRule="auto"/>
        <w:ind w:left="0"/>
        <w:rPr>
          <w:rFonts w:eastAsia="MS Mincho"/>
          <w:b/>
          <w:color w:val="000000"/>
        </w:rPr>
      </w:pPr>
      <w:r w:rsidRPr="00060A23">
        <w:rPr>
          <w:rFonts w:eastAsia="MS Mincho"/>
          <w:b/>
          <w:color w:val="000000"/>
        </w:rPr>
        <w:t>Da subcontratação</w:t>
      </w:r>
    </w:p>
    <w:p w14:paraId="6F0168E2" w14:textId="16FC32F0" w:rsidR="00BD3E9E" w:rsidRPr="00E33B16" w:rsidRDefault="00060A23" w:rsidP="00060A23">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4.4. </w:t>
      </w:r>
      <w:r w:rsidR="00BD3E9E" w:rsidRPr="00E33B16">
        <w:rPr>
          <w:rFonts w:eastAsia="MS Mincho"/>
          <w:color w:val="000000"/>
        </w:rPr>
        <w:t>Não é admitida a subcontratação do objeto contratual.</w:t>
      </w:r>
    </w:p>
    <w:p w14:paraId="2421923A" w14:textId="77777777" w:rsidR="00BD3E9E" w:rsidRPr="00E33B16" w:rsidRDefault="00BD3E9E" w:rsidP="00BD3E9E">
      <w:pPr>
        <w:spacing w:line="360" w:lineRule="auto"/>
        <w:ind w:right="47"/>
        <w:jc w:val="both"/>
        <w:rPr>
          <w:rFonts w:eastAsia="MS Mincho"/>
          <w:color w:val="000000"/>
        </w:rPr>
      </w:pPr>
    </w:p>
    <w:p w14:paraId="36F372BE" w14:textId="65792A9D" w:rsidR="00BD3E9E" w:rsidRPr="00060A23" w:rsidRDefault="00060A23" w:rsidP="00060A23">
      <w:pPr>
        <w:widowControl w:val="0"/>
        <w:suppressAutoHyphens w:val="0"/>
        <w:autoSpaceDE w:val="0"/>
        <w:autoSpaceDN w:val="0"/>
        <w:spacing w:line="480" w:lineRule="auto"/>
        <w:ind w:right="47"/>
        <w:jc w:val="both"/>
        <w:rPr>
          <w:rFonts w:eastAsia="MS Mincho"/>
          <w:b/>
          <w:color w:val="000000"/>
        </w:rPr>
      </w:pPr>
      <w:r w:rsidRPr="00060A23">
        <w:rPr>
          <w:rFonts w:eastAsia="MS Mincho"/>
          <w:b/>
          <w:color w:val="000000"/>
        </w:rPr>
        <w:t xml:space="preserve">5. </w:t>
      </w:r>
      <w:r w:rsidR="00BD3E9E" w:rsidRPr="00060A23">
        <w:rPr>
          <w:rFonts w:eastAsia="MS Mincho"/>
          <w:b/>
          <w:color w:val="000000"/>
        </w:rPr>
        <w:t>MODELO DE EXECUÇÃO DO OBJETO</w:t>
      </w:r>
    </w:p>
    <w:p w14:paraId="3485BB4A" w14:textId="226B911B" w:rsidR="00BD3E9E" w:rsidRPr="00E33B16" w:rsidRDefault="00060A23" w:rsidP="00060A23">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5.1. </w:t>
      </w:r>
      <w:r w:rsidR="00BD3E9E" w:rsidRPr="00E33B16">
        <w:rPr>
          <w:rFonts w:eastAsia="MS Mincho"/>
          <w:color w:val="000000"/>
        </w:rPr>
        <w:t>Os produtos/softwares deverão ser entregues/disponibilizados virtualmente quando solicitados pelo Departamento de Engenharia em até três (03) dias úteis após emissão da Ordem de Serviço (OS), no endereço Rua Nove de Julho, nº 304, centro - Itatinga/SP.</w:t>
      </w:r>
    </w:p>
    <w:p w14:paraId="096EDEAD" w14:textId="710AFBE4" w:rsidR="00BD3E9E" w:rsidRPr="005C6E1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5.2. </w:t>
      </w:r>
      <w:r w:rsidR="00BD3E9E" w:rsidRPr="005C6E17">
        <w:rPr>
          <w:rFonts w:ascii="Times New Roman" w:eastAsia="MS Mincho" w:hAnsi="Times New Roman"/>
          <w:color w:val="000000"/>
        </w:rPr>
        <w:t>Na eventualidade de não ser possível a execução dos serviços na data estabelecida, a empresa deverá comunicar as razões pertinentes com antecedência mínima de 2 (dois) dias, a fim de possibilitar a análise de qualquer solicitação de prorrogação de prazo, excetuadas as situações de caso fortuito e força maior.</w:t>
      </w:r>
    </w:p>
    <w:p w14:paraId="7D614FB0" w14:textId="07F4CD5C" w:rsidR="00BD3E9E" w:rsidRPr="005C6E1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5.3. </w:t>
      </w:r>
      <w:r w:rsidR="00BD3E9E" w:rsidRPr="005C6E17">
        <w:rPr>
          <w:rFonts w:ascii="Times New Roman" w:eastAsia="MS Mincho" w:hAnsi="Times New Roman"/>
          <w:color w:val="000000"/>
        </w:rPr>
        <w:t>A empresa vencedora deverá fornecer as licenças dos softwares em língua inglesa, com acesso garantido por um período de 36 (trinta e seis) meses.</w:t>
      </w:r>
    </w:p>
    <w:p w14:paraId="193AFFA9" w14:textId="17EE717E" w:rsidR="00BD3E9E" w:rsidRPr="005C6E1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5.4. </w:t>
      </w:r>
      <w:r w:rsidR="00BD3E9E" w:rsidRPr="005C6E17">
        <w:rPr>
          <w:rFonts w:ascii="Times New Roman" w:eastAsia="MS Mincho" w:hAnsi="Times New Roman"/>
          <w:color w:val="000000"/>
        </w:rPr>
        <w:t>As licenças deverão ser compatíveis com os sistemas operacionais Microsoft Windows 8/8.1/10/11.</w:t>
      </w:r>
    </w:p>
    <w:p w14:paraId="51C8B365" w14:textId="77777777" w:rsidR="009B20D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5.5. </w:t>
      </w:r>
      <w:r w:rsidR="00BD3E9E" w:rsidRPr="005C6E17">
        <w:rPr>
          <w:rFonts w:ascii="Times New Roman" w:eastAsia="MS Mincho" w:hAnsi="Times New Roman"/>
          <w:color w:val="000000"/>
        </w:rPr>
        <w:t>A empresa vencedora deverá apresentar uma declaração do fabricante do software Autodesk, informando que está autorizada a comercializar licenças e prestar serviços de garantia de atualização e funcionamento dos softwares solicitados.</w:t>
      </w:r>
    </w:p>
    <w:p w14:paraId="0D2358D8" w14:textId="77777777" w:rsidR="009B20D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5.6. </w:t>
      </w:r>
      <w:r w:rsidR="00BD3E9E" w:rsidRPr="005C6E17">
        <w:rPr>
          <w:rFonts w:ascii="Times New Roman" w:eastAsia="MS Mincho" w:hAnsi="Times New Roman"/>
          <w:color w:val="000000"/>
        </w:rPr>
        <w:t>A empresa vencedora deverá garantir a realização de manutenções corretivas e de segurança, bem como absorver as atualizações de versão do software, sem custos adicionais, durante a vigência do contrato, que será de 36 (trinta e seis) meses.</w:t>
      </w:r>
    </w:p>
    <w:p w14:paraId="4B00EFA9" w14:textId="77777777" w:rsidR="009B20D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5.7. </w:t>
      </w:r>
      <w:r w:rsidR="00BD3E9E" w:rsidRPr="005C6E17">
        <w:rPr>
          <w:rFonts w:ascii="Times New Roman" w:eastAsia="MS Mincho" w:hAnsi="Times New Roman"/>
          <w:color w:val="000000"/>
        </w:rPr>
        <w:t>A empresa vencedora deverá disponibilizar a versão mais recente do software disponível no mercado na data de entrega do produto.</w:t>
      </w:r>
    </w:p>
    <w:p w14:paraId="1CB3FF5B" w14:textId="7DBCB1E1" w:rsidR="00BD3E9E" w:rsidRPr="005C6E17" w:rsidRDefault="00060A23" w:rsidP="005C6E1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5.8. </w:t>
      </w:r>
      <w:r w:rsidR="00BD3E9E" w:rsidRPr="005C6E17">
        <w:rPr>
          <w:rFonts w:ascii="Times New Roman" w:eastAsia="MS Mincho" w:hAnsi="Times New Roman"/>
          <w:color w:val="000000"/>
        </w:rPr>
        <w:t>A empresa vencedora deverá disponibilizar suporte técnico para o procedimento de instalação e autorização dos softwares, bem como para solucionar eventuais dúvidas que surjam durante o período de treinamento.</w:t>
      </w:r>
    </w:p>
    <w:p w14:paraId="5D949708" w14:textId="77777777" w:rsidR="00060A23" w:rsidRPr="00F77664" w:rsidRDefault="00060A23" w:rsidP="00060A23">
      <w:pPr>
        <w:pStyle w:val="PargrafodaLista"/>
        <w:widowControl w:val="0"/>
        <w:suppressAutoHyphens w:val="0"/>
        <w:autoSpaceDE w:val="0"/>
        <w:autoSpaceDN w:val="0"/>
        <w:spacing w:line="360" w:lineRule="auto"/>
        <w:ind w:left="0" w:right="47"/>
        <w:contextualSpacing w:val="0"/>
        <w:jc w:val="both"/>
        <w:rPr>
          <w:rFonts w:eastAsia="MS Mincho"/>
          <w:color w:val="000000"/>
          <w:sz w:val="16"/>
          <w:szCs w:val="16"/>
        </w:rPr>
      </w:pPr>
    </w:p>
    <w:p w14:paraId="72014771" w14:textId="19C6FB47" w:rsidR="00BD3E9E" w:rsidRPr="00060A23" w:rsidRDefault="00060A23" w:rsidP="00060A23">
      <w:pPr>
        <w:pStyle w:val="PargrafodaLista"/>
        <w:widowControl w:val="0"/>
        <w:suppressAutoHyphens w:val="0"/>
        <w:autoSpaceDE w:val="0"/>
        <w:autoSpaceDN w:val="0"/>
        <w:spacing w:line="480" w:lineRule="auto"/>
        <w:ind w:left="0" w:right="47"/>
        <w:contextualSpacing w:val="0"/>
        <w:jc w:val="both"/>
        <w:rPr>
          <w:rFonts w:eastAsia="MS Mincho"/>
          <w:b/>
          <w:color w:val="000000"/>
        </w:rPr>
      </w:pPr>
      <w:r w:rsidRPr="00060A23">
        <w:rPr>
          <w:rFonts w:eastAsia="MS Mincho"/>
          <w:b/>
          <w:color w:val="000000"/>
        </w:rPr>
        <w:t xml:space="preserve">6. </w:t>
      </w:r>
      <w:r w:rsidR="00BD3E9E" w:rsidRPr="00060A23">
        <w:rPr>
          <w:rFonts w:eastAsia="MS Mincho"/>
          <w:b/>
          <w:color w:val="000000"/>
        </w:rPr>
        <w:t>MODELO DE GESTÃO DE CONTRATO</w:t>
      </w:r>
    </w:p>
    <w:p w14:paraId="3CFDC152" w14:textId="77777777" w:rsidR="009B20D7" w:rsidRDefault="00060A23" w:rsidP="00060A23">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6.1. </w:t>
      </w:r>
      <w:r w:rsidR="00BD3E9E" w:rsidRPr="00E33B16">
        <w:rPr>
          <w:rFonts w:eastAsia="MS Mincho"/>
          <w:color w:val="000000"/>
        </w:rPr>
        <w:t>O contrato deverá ser executado fielmente pelas partes, de acordo com as cláusulas acordadas e as normas da Lei Federal nº 14.133, de 2021, sendo que cada parte responderá pelas consequências de sua inexecução total ou parcial.</w:t>
      </w:r>
    </w:p>
    <w:p w14:paraId="547014EB"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6.2. </w:t>
      </w:r>
      <w:r w:rsidR="00BD3E9E" w:rsidRPr="00E33B16">
        <w:rPr>
          <w:rFonts w:eastAsia="MS Mincho"/>
          <w:color w:val="000000"/>
        </w:rPr>
        <w:t>Em caso de impedimento, ordem de paralisação ou suspensão do contrato, o cronograma de execução será prorrogado automaticamente pelo tempo correspondente.</w:t>
      </w:r>
    </w:p>
    <w:p w14:paraId="25BC5636"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6.3. </w:t>
      </w:r>
      <w:r w:rsidR="00BD3E9E" w:rsidRPr="005C6E17">
        <w:rPr>
          <w:rFonts w:eastAsia="MS Mincho"/>
          <w:color w:val="000000"/>
        </w:rPr>
        <w:t>As comunicações entre o órgão ou entidade e a contratada devem ser realizadas por escrito sempre que o ato exigir tal formalidade, sendo admitido o uso de mensagem eletrônica para esse fim.</w:t>
      </w:r>
    </w:p>
    <w:p w14:paraId="0772FD56"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6.4. </w:t>
      </w:r>
      <w:r w:rsidR="00BD3E9E" w:rsidRPr="005C6E17">
        <w:rPr>
          <w:rFonts w:eastAsia="MS Mincho"/>
          <w:color w:val="000000"/>
        </w:rPr>
        <w:t>O órgão ou entidade poderá convocar um representante da empresa para a adoção de providências que devam ser cumpridas de imediato.</w:t>
      </w:r>
    </w:p>
    <w:p w14:paraId="056F2BA5"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6.5. </w:t>
      </w:r>
      <w:r w:rsidR="00BD3E9E" w:rsidRPr="005C6E17">
        <w:rPr>
          <w:rFonts w:eastAsia="MS Mincho"/>
          <w:color w:val="000000"/>
        </w:rPr>
        <w:t>A execução do contrato deverá ser acompanhada e fiscalizada pelo(s) fiscal(is) do contrato, ou pelos respectivos substitutos designados.</w:t>
      </w:r>
    </w:p>
    <w:p w14:paraId="17E1B8E0"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6.6. </w:t>
      </w:r>
      <w:r w:rsidR="00BD3E9E" w:rsidRPr="005C6E17">
        <w:rPr>
          <w:rFonts w:eastAsia="MS Mincho"/>
          <w:color w:val="000000"/>
        </w:rPr>
        <w:t>O fiscal do contrato acompanhará a execução do contrato para assegurar o cumprimento de todas as condições estabelecidas, de modo a garantir os melhores resultados para a Administração.</w:t>
      </w:r>
    </w:p>
    <w:p w14:paraId="5925A885"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6.7. </w:t>
      </w:r>
      <w:r w:rsidR="00BD3E9E" w:rsidRPr="005C6E17">
        <w:rPr>
          <w:rFonts w:eastAsia="MS Mincho"/>
          <w:color w:val="000000"/>
        </w:rPr>
        <w:t>O fiscal do contrato informará ao gestor do contrato, em tempo hábil, qualquer situação que demande decisão ou adoção de medidas que ultrapassem sua competência, para que este adote as medidas necessárias e saneadoras, se for o caso. Em ocorrências que possam inviabilizar a execução do contrato nas datas aprazadas, o fiscal comunicará o fato imediatamente ao gestor do contrato.</w:t>
      </w:r>
    </w:p>
    <w:p w14:paraId="6E267DB9"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6.8. </w:t>
      </w:r>
      <w:r w:rsidR="00BD3E9E" w:rsidRPr="005C6E17">
        <w:rPr>
          <w:rFonts w:eastAsia="MS Mincho"/>
          <w:color w:val="000000"/>
        </w:rPr>
        <w:t>O fiscal do contrato comunicará ao gestor, em tempo hábil, o término do contrato sob sua responsabilidade, visando à renovação tempestiva ou à prorrogação contratual.</w:t>
      </w:r>
    </w:p>
    <w:p w14:paraId="02B34637"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6.9. </w:t>
      </w:r>
      <w:r w:rsidR="00BD3E9E" w:rsidRPr="005C6E17">
        <w:rPr>
          <w:rFonts w:eastAsia="MS Mincho"/>
          <w:color w:val="000000"/>
        </w:rPr>
        <w:t>O fiscal do contrato verificará a manutenção das condições de habilitação da contratada, acompanhará o empenho, o pagamento, as garantias, as glosas, a formalização de termos aditivos, solicitando quaisquer documentos comprobatórios pertinentes, caso necessário.</w:t>
      </w:r>
    </w:p>
    <w:p w14:paraId="01A25530"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6.10. </w:t>
      </w:r>
      <w:r w:rsidR="00BD3E9E" w:rsidRPr="005C6E17">
        <w:rPr>
          <w:rFonts w:eastAsia="MS Mincho"/>
          <w:color w:val="000000"/>
        </w:rPr>
        <w:t>Caso ocorra o descumprimento das obrigações contratuais, o fiscal do contrato atuará tempestivamente na solução do problema, reportando-se ao gestor do contrato para que este tome as providências cabíveis, quando ultrapassar sua competência.</w:t>
      </w:r>
    </w:p>
    <w:p w14:paraId="78A0C8D2"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6.11. </w:t>
      </w:r>
      <w:r w:rsidR="00BD3E9E" w:rsidRPr="005C6E17">
        <w:rPr>
          <w:rFonts w:eastAsia="MS Mincho"/>
          <w:color w:val="000000"/>
        </w:rPr>
        <w:t>O gestor do contrato coordenará a atualização do processo de acompanhamento e fiscalização do contrato, contendo todos os registros formais da execução no histórico de gerenciamento, como, por exemplo, a ordem de serviço, o registro de ocorrências, as alterações e as prorrogações contratuais, elaborando relatório com vistas à verificação da necessidade de adequações do contrato para atender à finalidade da Administração.</w:t>
      </w:r>
    </w:p>
    <w:p w14:paraId="09B11234"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6.12. </w:t>
      </w:r>
      <w:r w:rsidR="00BD3E9E" w:rsidRPr="005C6E17">
        <w:rPr>
          <w:rFonts w:eastAsia="MS Mincho"/>
          <w:color w:val="000000"/>
        </w:rPr>
        <w:t>O gestor do contrato acompanhará a manutenção das condições de habilitação da contratada, para fins de empenho de despesa e pagamento, e anotará os problemas que obstem o fluxo normal da liquidação e do pagamento da despesa no relatório de riscos eventuais. O gestor do contrato acompanhará os registros realizados pelos fiscais, de todas as ocorrências relacionadas à execução do contrato e as medidas adotadas, informando, se for o caso, à autoridade superior sobre aquelas que ultrapassarem sua competência.</w:t>
      </w:r>
    </w:p>
    <w:p w14:paraId="6C5070D2"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6.13. </w:t>
      </w:r>
      <w:r w:rsidR="00BD3E9E" w:rsidRPr="005C6E17">
        <w:rPr>
          <w:rFonts w:eastAsia="MS Mincho"/>
          <w:color w:val="000000"/>
        </w:rPr>
        <w:t>O gestor do contrato emitirá documento comprobatório da avaliação realizada pelos fiscais técnico, administrativo e setorial quanto ao cumprimento das obrigações assumidas pelo contratado, com menção ao seu desempenho na execução contratual, com base nos indicadores objetivamente definidos e aferidos, e a eventuais penalidades aplicadas, devendo constar no cadastro de atesto de cumprimento de obrigações.</w:t>
      </w:r>
    </w:p>
    <w:p w14:paraId="329A6386"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6.14. </w:t>
      </w:r>
      <w:r w:rsidR="00BD3E9E" w:rsidRPr="005C6E17">
        <w:rPr>
          <w:rFonts w:eastAsia="MS Mincho"/>
          <w:color w:val="000000"/>
        </w:rPr>
        <w:t>O gestor do contrato tomará providências para a formalização de processo administrativo de responsabilização, para fins de aplicação de sanções, a ser conduzido pela comissão mencionada no art. 158 da Lei Federal nº 14.133, de 2021, ou pelo agente ou setor competente, conforme o caso.</w:t>
      </w:r>
    </w:p>
    <w:p w14:paraId="1FCD1F48"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6.15. </w:t>
      </w:r>
      <w:r w:rsidR="00BD3E9E" w:rsidRPr="005C6E17">
        <w:rPr>
          <w:rFonts w:eastAsia="MS Mincho"/>
          <w:color w:val="000000"/>
        </w:rPr>
        <w:t>O fiscal do contrato comunicará ao gestor do contrato, em tempo hábil, o término do contrato sob sua responsabilidade, com vistas à tempestiva renovação ou prorrogação contratual.</w:t>
      </w:r>
    </w:p>
    <w:p w14:paraId="0B12AD0D" w14:textId="77777777" w:rsidR="009B20D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6.16. </w:t>
      </w:r>
      <w:r w:rsidR="00BD3E9E" w:rsidRPr="005C6E17">
        <w:rPr>
          <w:rFonts w:eastAsia="MS Mincho"/>
          <w:color w:val="000000"/>
        </w:rPr>
        <w:t>O gestor do contrato deverá elaborar relatório final com informações sobre a consecução dos objetivos que justificaram a contratação e eventuais condutas a serem adotadas para o aprimoramento das atividades da Administração.</w:t>
      </w:r>
    </w:p>
    <w:p w14:paraId="4F6FCD7F" w14:textId="590E0CEC" w:rsidR="00BD3E9E" w:rsidRPr="005C6E17"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sidRPr="005C6E17">
        <w:rPr>
          <w:rFonts w:eastAsia="MS Mincho"/>
          <w:color w:val="000000"/>
        </w:rPr>
        <w:t xml:space="preserve">6.17. </w:t>
      </w:r>
      <w:r w:rsidR="00BD3E9E" w:rsidRPr="005C6E17">
        <w:rPr>
          <w:rFonts w:eastAsia="MS Mincho"/>
          <w:color w:val="000000"/>
        </w:rPr>
        <w:t>O gestor do contrato deverá enviar a documentação pertinente ao setor de contratos para a formalização dos procedimentos de liquidação e pagamento, no valor dimensionado pela fiscalização e gestão, nos termos do contrato.</w:t>
      </w:r>
    </w:p>
    <w:p w14:paraId="0F2B6A1D" w14:textId="77777777" w:rsidR="00BD3E9E" w:rsidRPr="00E33B16" w:rsidRDefault="00BD3E9E" w:rsidP="00BD3E9E">
      <w:pPr>
        <w:pStyle w:val="PargrafodaLista"/>
        <w:spacing w:line="360" w:lineRule="auto"/>
        <w:ind w:left="0" w:right="47"/>
        <w:rPr>
          <w:rFonts w:eastAsia="MS Mincho"/>
          <w:color w:val="000000"/>
        </w:rPr>
      </w:pPr>
    </w:p>
    <w:p w14:paraId="0F92A05F" w14:textId="327B828B" w:rsidR="00BD3E9E" w:rsidRPr="00060A23" w:rsidRDefault="00060A23" w:rsidP="00060A23">
      <w:pPr>
        <w:widowControl w:val="0"/>
        <w:suppressAutoHyphens w:val="0"/>
        <w:autoSpaceDE w:val="0"/>
        <w:autoSpaceDN w:val="0"/>
        <w:spacing w:line="480" w:lineRule="auto"/>
        <w:ind w:right="47"/>
        <w:jc w:val="both"/>
        <w:rPr>
          <w:rFonts w:eastAsia="MS Mincho"/>
          <w:b/>
          <w:color w:val="000000"/>
        </w:rPr>
      </w:pPr>
      <w:r w:rsidRPr="00060A23">
        <w:rPr>
          <w:rFonts w:eastAsia="MS Mincho"/>
          <w:b/>
          <w:color w:val="000000"/>
        </w:rPr>
        <w:t xml:space="preserve">7. </w:t>
      </w:r>
      <w:r w:rsidR="00BD3E9E" w:rsidRPr="00060A23">
        <w:rPr>
          <w:rFonts w:eastAsia="MS Mincho"/>
          <w:b/>
          <w:color w:val="000000"/>
        </w:rPr>
        <w:t>CRITÉRIOS DE MEDIÇÃO E PAGAMENTO</w:t>
      </w:r>
    </w:p>
    <w:p w14:paraId="071F1B15" w14:textId="3A28059F" w:rsidR="00BD3E9E" w:rsidRPr="00E33B16" w:rsidRDefault="00BD3E9E" w:rsidP="00BD3E9E">
      <w:pPr>
        <w:pStyle w:val="PargrafodaLista"/>
        <w:spacing w:line="360" w:lineRule="auto"/>
        <w:ind w:left="0" w:right="47"/>
        <w:rPr>
          <w:rFonts w:eastAsia="MS Mincho"/>
          <w:color w:val="000000"/>
        </w:rPr>
      </w:pPr>
      <w:r w:rsidRPr="00E33B16">
        <w:rPr>
          <w:rFonts w:eastAsia="MS Mincho"/>
          <w:color w:val="000000"/>
        </w:rPr>
        <w:t>7</w:t>
      </w:r>
      <w:r w:rsidR="00060A23">
        <w:rPr>
          <w:rFonts w:eastAsia="MS Mincho"/>
          <w:color w:val="000000"/>
        </w:rPr>
        <w:t>.1</w:t>
      </w:r>
      <w:r w:rsidRPr="00E33B16">
        <w:rPr>
          <w:rFonts w:eastAsia="MS Mincho"/>
          <w:color w:val="000000"/>
        </w:rPr>
        <w:t>. O pagamento será efetuado após o recebimento, entrega e verificação dos softwares, aprovado pelo departamento de engenharia do Município.</w:t>
      </w:r>
    </w:p>
    <w:p w14:paraId="4F5E9B71" w14:textId="77777777" w:rsidR="00BD3E9E" w:rsidRPr="00E33B16" w:rsidRDefault="00BD3E9E" w:rsidP="00BD3E9E">
      <w:pPr>
        <w:pStyle w:val="PargrafodaLista"/>
        <w:spacing w:line="360" w:lineRule="auto"/>
        <w:ind w:left="0" w:right="47"/>
        <w:rPr>
          <w:rFonts w:eastAsia="MS Mincho"/>
          <w:color w:val="000000"/>
        </w:rPr>
      </w:pPr>
    </w:p>
    <w:p w14:paraId="7B7E1B55" w14:textId="77777777" w:rsidR="00BD3E9E" w:rsidRPr="00060A23" w:rsidRDefault="00BD3E9E" w:rsidP="00BD3E9E">
      <w:pPr>
        <w:pStyle w:val="PargrafodaLista"/>
        <w:spacing w:line="360" w:lineRule="auto"/>
        <w:ind w:left="0" w:right="47"/>
        <w:rPr>
          <w:rFonts w:eastAsia="MS Mincho"/>
          <w:b/>
          <w:color w:val="000000"/>
        </w:rPr>
      </w:pPr>
      <w:r w:rsidRPr="00060A23">
        <w:rPr>
          <w:rFonts w:eastAsia="MS Mincho"/>
          <w:b/>
          <w:color w:val="000000"/>
        </w:rPr>
        <w:t>Recebimento do Objeto</w:t>
      </w:r>
    </w:p>
    <w:p w14:paraId="2FEB918D" w14:textId="0077DF28" w:rsidR="00BD3E9E" w:rsidRPr="005C6E17" w:rsidRDefault="00060A23" w:rsidP="009B20D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7.2. </w:t>
      </w:r>
      <w:r w:rsidR="00BD3E9E" w:rsidRPr="005C6E17">
        <w:rPr>
          <w:rFonts w:ascii="Times New Roman" w:eastAsia="MS Mincho" w:hAnsi="Times New Roman"/>
          <w:color w:val="000000"/>
        </w:rPr>
        <w:t>Os bens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7B3BA9DB" w14:textId="47F61941" w:rsidR="00BD3E9E" w:rsidRPr="005C6E17" w:rsidRDefault="00060A23" w:rsidP="009B20D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7.3. </w:t>
      </w:r>
      <w:r w:rsidR="00BD3E9E" w:rsidRPr="005C6E17">
        <w:rPr>
          <w:rFonts w:ascii="Times New Roman" w:eastAsia="MS Mincho" w:hAnsi="Times New Roman"/>
          <w:color w:val="000000"/>
        </w:rPr>
        <w:t>Os bens poderão ser rejeitados, total ou parcialmente, inclusive antes do recebimento provisório, quando estiverem em desacordo com as especificações constantes no Termo de Referência e na proposta, devendo ser substituídos no prazo de 5 (cinco) dias, a contar da notificação à contratada, às suas custas, sem prejuízo da aplicação das penalidades.</w:t>
      </w:r>
    </w:p>
    <w:p w14:paraId="3AF03C62" w14:textId="535F5138" w:rsidR="00BD3E9E" w:rsidRPr="005C6E17" w:rsidRDefault="00060A23" w:rsidP="009B20D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7.4. </w:t>
      </w:r>
      <w:r w:rsidR="00BD3E9E" w:rsidRPr="005C6E17">
        <w:rPr>
          <w:rFonts w:ascii="Times New Roman" w:eastAsia="MS Mincho" w:hAnsi="Times New Roman"/>
          <w:color w:val="000000"/>
        </w:rPr>
        <w:t>O recebimento definitivo ocorrerá no prazo de 10 (dez) dias úteis, a contar do recebimento da nota fiscal ou instrumento de cobrança equivalente pela Administração, após a verificação da qualidade e quantidade do material e consequente aceitação, mediante termo detalhado.</w:t>
      </w:r>
    </w:p>
    <w:p w14:paraId="2D493EF7" w14:textId="5156B88C" w:rsidR="00BD3E9E" w:rsidRPr="005C6E17" w:rsidRDefault="00060A23" w:rsidP="009B20D7">
      <w:pPr>
        <w:pStyle w:val="BodyText21"/>
        <w:spacing w:line="360" w:lineRule="auto"/>
        <w:rPr>
          <w:rFonts w:ascii="Times New Roman" w:eastAsia="MS Mincho" w:hAnsi="Times New Roman"/>
          <w:color w:val="000000"/>
        </w:rPr>
      </w:pPr>
      <w:r w:rsidRPr="005C6E17">
        <w:rPr>
          <w:rFonts w:ascii="Times New Roman" w:eastAsia="MS Mincho" w:hAnsi="Times New Roman"/>
          <w:color w:val="000000"/>
        </w:rPr>
        <w:t xml:space="preserve">7.5. </w:t>
      </w:r>
      <w:r w:rsidR="00BD3E9E" w:rsidRPr="005C6E17">
        <w:rPr>
          <w:rFonts w:ascii="Times New Roman" w:eastAsia="MS Mincho" w:hAnsi="Times New Roman"/>
          <w:color w:val="000000"/>
        </w:rPr>
        <w:t>Para os itens de contratação cujos valores não ultrapassem o limite de que trata o inciso II do art. 75 da Lei Federal nº 14.133, de 2021, o prazo máximo para o recebimento definitivo será de até 5 (cinco) dias úteis.</w:t>
      </w:r>
    </w:p>
    <w:p w14:paraId="3DD11E0C" w14:textId="77777777" w:rsidR="00060A23" w:rsidRDefault="00060A23" w:rsidP="009B20D7">
      <w:pPr>
        <w:pStyle w:val="PargrafodaLista"/>
        <w:widowControl w:val="0"/>
        <w:suppressAutoHyphens w:val="0"/>
        <w:autoSpaceDE w:val="0"/>
        <w:autoSpaceDN w:val="0"/>
        <w:spacing w:line="360" w:lineRule="auto"/>
        <w:ind w:left="0" w:right="47"/>
        <w:contextualSpacing w:val="0"/>
        <w:jc w:val="both"/>
        <w:rPr>
          <w:rFonts w:eastAsia="MS Mincho"/>
          <w:color w:val="000000"/>
        </w:rPr>
      </w:pPr>
      <w:r>
        <w:rPr>
          <w:rFonts w:eastAsia="MS Mincho"/>
          <w:color w:val="000000"/>
        </w:rPr>
        <w:t xml:space="preserve">7.6. </w:t>
      </w:r>
      <w:r w:rsidR="00BD3E9E" w:rsidRPr="00E33B16">
        <w:rPr>
          <w:rFonts w:eastAsia="MS Mincho"/>
          <w:color w:val="000000"/>
        </w:rPr>
        <w:t>O prazo para o recebimento definitivo poderá ser excepcionalmente prorrogado, de forma justificada, por igual período, quando houver necessidade de diligências para a aferição do atendime</w:t>
      </w:r>
      <w:r>
        <w:rPr>
          <w:rFonts w:eastAsia="MS Mincho"/>
          <w:color w:val="000000"/>
        </w:rPr>
        <w:t>nto das exigências contratuais.</w:t>
      </w:r>
    </w:p>
    <w:p w14:paraId="5E11320D" w14:textId="29E89FC2"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7.7. </w:t>
      </w:r>
      <w:r w:rsidR="00BD3E9E" w:rsidRPr="005C6E17">
        <w:rPr>
          <w:rFonts w:eastAsia="MS Mincho"/>
          <w:b w:val="0"/>
          <w:color w:val="000000"/>
          <w:szCs w:val="24"/>
          <w:u w:val="none"/>
        </w:rPr>
        <w:t>No caso de controvérsia sobre a execução do objeto, quanto à dimensão, qualidade e quantidade, deverá ser observado o teor do art. 143 da Lei Federal nº 14.133, de 2021, comunicando-se à empresa para emissão de Nota Fiscal relativa à parcela incontroversa da execução do objeto, para efeito de liquidação e pagamento.</w:t>
      </w:r>
    </w:p>
    <w:p w14:paraId="54BA041F" w14:textId="39D089A3"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7.8. </w:t>
      </w:r>
      <w:r w:rsidR="00BD3E9E" w:rsidRPr="005C6E17">
        <w:rPr>
          <w:rFonts w:eastAsia="MS Mincho"/>
          <w:b w:val="0"/>
          <w:color w:val="000000"/>
          <w:szCs w:val="24"/>
          <w:u w:val="none"/>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F3D0C93" w14:textId="1CD91DC6"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7.9. </w:t>
      </w:r>
      <w:r w:rsidR="00BD3E9E" w:rsidRPr="005C6E17">
        <w:rPr>
          <w:rFonts w:eastAsia="MS Mincho"/>
          <w:b w:val="0"/>
          <w:color w:val="000000"/>
          <w:szCs w:val="24"/>
          <w:u w:val="none"/>
        </w:rPr>
        <w:t>O recebimento provisório ou definitivo não excluirá a responsabilidade civil pela solidez e pela segurança do serviço, nem a responsabilidade ético-profissional pela perfeita execução do contrato.</w:t>
      </w:r>
    </w:p>
    <w:p w14:paraId="64185225" w14:textId="77777777" w:rsidR="00BD3E9E" w:rsidRPr="005C6E17" w:rsidRDefault="00BD3E9E" w:rsidP="009B20D7">
      <w:pPr>
        <w:pStyle w:val="Ttulo"/>
        <w:spacing w:line="360" w:lineRule="auto"/>
        <w:jc w:val="both"/>
        <w:rPr>
          <w:rFonts w:eastAsia="MS Mincho"/>
          <w:b w:val="0"/>
          <w:color w:val="000000"/>
          <w:szCs w:val="24"/>
          <w:u w:val="none"/>
        </w:rPr>
      </w:pPr>
    </w:p>
    <w:p w14:paraId="14144144" w14:textId="77777777" w:rsidR="00BD3E9E" w:rsidRPr="009B20D7" w:rsidRDefault="00BD3E9E" w:rsidP="009B20D7">
      <w:pPr>
        <w:pStyle w:val="Ttulo"/>
        <w:spacing w:line="360" w:lineRule="auto"/>
        <w:jc w:val="both"/>
        <w:rPr>
          <w:rFonts w:eastAsia="MS Mincho"/>
          <w:color w:val="000000"/>
          <w:szCs w:val="24"/>
          <w:u w:val="none"/>
        </w:rPr>
      </w:pPr>
      <w:r w:rsidRPr="009B20D7">
        <w:rPr>
          <w:rFonts w:eastAsia="MS Mincho"/>
          <w:color w:val="000000"/>
          <w:szCs w:val="24"/>
          <w:u w:val="none"/>
        </w:rPr>
        <w:t>Liquidação</w:t>
      </w:r>
    </w:p>
    <w:p w14:paraId="68188FCA" w14:textId="53FE0E4F"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7.10. </w:t>
      </w:r>
      <w:r w:rsidR="00BD3E9E" w:rsidRPr="005C6E17">
        <w:rPr>
          <w:rFonts w:eastAsia="MS Mincho"/>
          <w:b w:val="0"/>
          <w:color w:val="000000"/>
          <w:szCs w:val="24"/>
          <w:u w:val="none"/>
        </w:rPr>
        <w:t>Recebida a Nota Fiscal ou documento de cobrança equivalente, correrá o prazo de até 30 (trinta) dias para fins de liquidação.</w:t>
      </w:r>
    </w:p>
    <w:p w14:paraId="11511A2B" w14:textId="372F62AA"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7.11. </w:t>
      </w:r>
      <w:r w:rsidR="00BD3E9E" w:rsidRPr="005C6E17">
        <w:rPr>
          <w:rFonts w:eastAsia="MS Mincho"/>
          <w:b w:val="0"/>
          <w:color w:val="000000"/>
          <w:szCs w:val="24"/>
          <w:u w:val="none"/>
        </w:rPr>
        <w:t>O prazo de que trata o item anterior será reduzido à metade, mantendo-se a possibilidade de prorrogação, no caso de contratações decorrentes de despesas cujos valores não ultrapassem o limite de que trata o inciso II do art. 75 da Lei Federal nº 14.133, de 2021.</w:t>
      </w:r>
    </w:p>
    <w:p w14:paraId="6F6598AB" w14:textId="133FC6AF"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7.12. </w:t>
      </w:r>
      <w:r w:rsidR="00BD3E9E" w:rsidRPr="005C6E17">
        <w:rPr>
          <w:rFonts w:eastAsia="MS Mincho"/>
          <w:b w:val="0"/>
          <w:color w:val="000000"/>
          <w:szCs w:val="24"/>
          <w:u w:val="none"/>
        </w:rPr>
        <w:t>Para fins de liquidação, o setor competente deverá verificar se a nota fiscal ou instrumento de cobrança equivalente apresentado contém os elementos necessários e essenciais do documento, tais como: o prazo de validade; a data da emissão; os dados do contrato e do órgão contratante; o período respectivo de execução do contrato; o valor a pagar; e eventual destaque do valor de retenções tributárias cabíveis.</w:t>
      </w:r>
    </w:p>
    <w:p w14:paraId="279EC90A" w14:textId="0BB11D4D"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7.13. </w:t>
      </w:r>
      <w:r w:rsidR="00BD3E9E" w:rsidRPr="005C6E17">
        <w:rPr>
          <w:rFonts w:eastAsia="MS Mincho"/>
          <w:b w:val="0"/>
          <w:color w:val="000000"/>
          <w:szCs w:val="24"/>
          <w:u w:val="none"/>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para o contratante.</w:t>
      </w:r>
    </w:p>
    <w:p w14:paraId="11935449" w14:textId="624D9A6B"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7.14. </w:t>
      </w:r>
      <w:r w:rsidR="00BD3E9E" w:rsidRPr="005C6E17">
        <w:rPr>
          <w:rFonts w:eastAsia="MS Mincho"/>
          <w:b w:val="0"/>
          <w:color w:val="000000"/>
          <w:szCs w:val="24"/>
          <w:u w:val="none"/>
        </w:rPr>
        <w:t>A nota fiscal ou instrumento de cobrança equivalente deverá ser obrigatoriamente acompanhado da comprovação da regularidade fiscal, mediante consulta aos sítios eletrônicos oficiais ou à documentação mencionada no art. 68 da Lei Federal nº 14.133, de 2021.</w:t>
      </w:r>
    </w:p>
    <w:p w14:paraId="5C152B37" w14:textId="77777777" w:rsidR="00BD3E9E" w:rsidRPr="005C6E17" w:rsidRDefault="00BD3E9E" w:rsidP="009B20D7">
      <w:pPr>
        <w:pStyle w:val="Ttulo"/>
        <w:spacing w:line="360" w:lineRule="auto"/>
        <w:jc w:val="both"/>
        <w:rPr>
          <w:rFonts w:eastAsia="MS Mincho"/>
          <w:b w:val="0"/>
          <w:color w:val="000000"/>
          <w:szCs w:val="24"/>
          <w:u w:val="none"/>
        </w:rPr>
      </w:pPr>
    </w:p>
    <w:p w14:paraId="3327CDC0" w14:textId="77777777" w:rsidR="00BD3E9E" w:rsidRPr="009B20D7" w:rsidRDefault="00BD3E9E" w:rsidP="009B20D7">
      <w:pPr>
        <w:pStyle w:val="Ttulo"/>
        <w:spacing w:line="360" w:lineRule="auto"/>
        <w:jc w:val="both"/>
        <w:rPr>
          <w:rFonts w:eastAsia="MS Mincho"/>
          <w:color w:val="000000"/>
          <w:szCs w:val="24"/>
          <w:u w:val="none"/>
        </w:rPr>
      </w:pPr>
      <w:r w:rsidRPr="009B20D7">
        <w:rPr>
          <w:rFonts w:eastAsia="MS Mincho"/>
          <w:color w:val="000000"/>
          <w:szCs w:val="24"/>
          <w:u w:val="none"/>
        </w:rPr>
        <w:t>Prazo de pagamento</w:t>
      </w:r>
    </w:p>
    <w:p w14:paraId="190D0064" w14:textId="1E83C9D7"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7.15. </w:t>
      </w:r>
      <w:r w:rsidR="00BD3E9E" w:rsidRPr="005C6E17">
        <w:rPr>
          <w:rFonts w:eastAsia="MS Mincho"/>
          <w:b w:val="0"/>
          <w:color w:val="000000"/>
          <w:szCs w:val="24"/>
          <w:u w:val="none"/>
        </w:rPr>
        <w:t xml:space="preserve">O pagamento será efetuado no prazo de até 30 (trinta) dias contados da finalização da liquidação da despesa e consequente assinatura da ordem de pagamento pela autoridade competente. </w:t>
      </w:r>
    </w:p>
    <w:p w14:paraId="22D4B44D" w14:textId="77777777" w:rsidR="00BD3E9E" w:rsidRPr="005C6E17" w:rsidRDefault="00BD3E9E" w:rsidP="009B20D7">
      <w:pPr>
        <w:pStyle w:val="Ttulo"/>
        <w:spacing w:line="360" w:lineRule="auto"/>
        <w:jc w:val="both"/>
        <w:rPr>
          <w:rFonts w:eastAsia="MS Mincho"/>
          <w:b w:val="0"/>
          <w:color w:val="000000"/>
          <w:szCs w:val="24"/>
          <w:u w:val="none"/>
        </w:rPr>
      </w:pPr>
    </w:p>
    <w:p w14:paraId="5515BBBF" w14:textId="77777777" w:rsidR="00BD3E9E" w:rsidRPr="009B20D7" w:rsidRDefault="00BD3E9E" w:rsidP="009B20D7">
      <w:pPr>
        <w:pStyle w:val="Ttulo"/>
        <w:spacing w:line="360" w:lineRule="auto"/>
        <w:jc w:val="both"/>
        <w:rPr>
          <w:rFonts w:eastAsia="MS Mincho"/>
          <w:color w:val="000000"/>
          <w:szCs w:val="24"/>
          <w:u w:val="none"/>
        </w:rPr>
      </w:pPr>
      <w:r w:rsidRPr="009B20D7">
        <w:rPr>
          <w:rFonts w:eastAsia="MS Mincho"/>
          <w:color w:val="000000"/>
          <w:szCs w:val="24"/>
          <w:u w:val="none"/>
        </w:rPr>
        <w:t>Forma de pagamento</w:t>
      </w:r>
    </w:p>
    <w:p w14:paraId="3DD07D0E" w14:textId="53942A1B"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7.16. </w:t>
      </w:r>
      <w:r w:rsidR="00BD3E9E" w:rsidRPr="005C6E17">
        <w:rPr>
          <w:rFonts w:eastAsia="MS Mincho"/>
          <w:b w:val="0"/>
          <w:color w:val="000000"/>
          <w:szCs w:val="24"/>
          <w:u w:val="none"/>
        </w:rPr>
        <w:t>O pagamento será realizado por meio de ordem bancária, para crédito em banco, agência e conta corrente indicados pelo contratado.</w:t>
      </w:r>
    </w:p>
    <w:p w14:paraId="025A66CB" w14:textId="3191FDBC"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7.17. </w:t>
      </w:r>
      <w:r w:rsidR="00BD3E9E" w:rsidRPr="005C6E17">
        <w:rPr>
          <w:rFonts w:eastAsia="MS Mincho"/>
          <w:b w:val="0"/>
          <w:color w:val="000000"/>
          <w:szCs w:val="24"/>
          <w:u w:val="none"/>
        </w:rPr>
        <w:t>Será considerada data do pagamento o dia em que constar como emitida a ordem bancária para pagamento.</w:t>
      </w:r>
    </w:p>
    <w:p w14:paraId="61263204" w14:textId="4227F898"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7.18. </w:t>
      </w:r>
      <w:r w:rsidR="00BD3E9E" w:rsidRPr="005C6E17">
        <w:rPr>
          <w:rFonts w:eastAsia="MS Mincho"/>
          <w:b w:val="0"/>
          <w:color w:val="000000"/>
          <w:szCs w:val="24"/>
          <w:u w:val="none"/>
        </w:rPr>
        <w:t>Quando do pagamento, será efetuada a retenção tributária prevista nas legislações aplicáveis.</w:t>
      </w:r>
    </w:p>
    <w:p w14:paraId="1159AD1C" w14:textId="7C30E0ED"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7.19. </w:t>
      </w:r>
      <w:r w:rsidR="00BD3E9E" w:rsidRPr="005C6E17">
        <w:rPr>
          <w:rFonts w:eastAsia="MS Mincho"/>
          <w:b w:val="0"/>
          <w:color w:val="000000"/>
          <w:szCs w:val="24"/>
          <w:u w:val="none"/>
        </w:rPr>
        <w:t>Independentemente do percentual de tributo inserido na planilha, quando houver, serão retidos na fonte, quando da realização do pagamento, os percentuais estabelecidos na legislação vigente.</w:t>
      </w:r>
    </w:p>
    <w:p w14:paraId="3852B3A2" w14:textId="77777777" w:rsidR="00BD3E9E" w:rsidRPr="005C6E17" w:rsidRDefault="00BD3E9E" w:rsidP="009B20D7">
      <w:pPr>
        <w:pStyle w:val="Ttulo"/>
        <w:spacing w:line="360" w:lineRule="auto"/>
        <w:jc w:val="both"/>
        <w:rPr>
          <w:rFonts w:eastAsia="MS Mincho"/>
          <w:b w:val="0"/>
          <w:color w:val="000000"/>
          <w:szCs w:val="24"/>
          <w:u w:val="none"/>
        </w:rPr>
      </w:pPr>
    </w:p>
    <w:p w14:paraId="57C22AFC" w14:textId="361F413D" w:rsidR="00BD3E9E" w:rsidRPr="009B20D7" w:rsidRDefault="00060A23" w:rsidP="009B20D7">
      <w:pPr>
        <w:pStyle w:val="Ttulo"/>
        <w:spacing w:line="360" w:lineRule="auto"/>
        <w:jc w:val="both"/>
        <w:rPr>
          <w:rFonts w:eastAsia="MS Mincho"/>
          <w:color w:val="000000"/>
          <w:szCs w:val="24"/>
          <w:u w:val="none"/>
        </w:rPr>
      </w:pPr>
      <w:r w:rsidRPr="009B20D7">
        <w:rPr>
          <w:rFonts w:eastAsia="MS Mincho"/>
          <w:color w:val="000000"/>
          <w:szCs w:val="24"/>
          <w:u w:val="none"/>
        </w:rPr>
        <w:t xml:space="preserve">8. </w:t>
      </w:r>
      <w:r w:rsidR="00BD3E9E" w:rsidRPr="009B20D7">
        <w:rPr>
          <w:rFonts w:eastAsia="MS Mincho"/>
          <w:color w:val="000000"/>
          <w:szCs w:val="24"/>
          <w:u w:val="none"/>
        </w:rPr>
        <w:t>OBRIGAÇÃO DAS PARTES</w:t>
      </w:r>
    </w:p>
    <w:p w14:paraId="4EF7FD48" w14:textId="77777777" w:rsidR="00BD3E9E" w:rsidRPr="005C6E17" w:rsidRDefault="00BD3E9E"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São obrigações do Contratante</w:t>
      </w:r>
    </w:p>
    <w:p w14:paraId="1ABC970A" w14:textId="67C0CA6A"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 </w:t>
      </w:r>
      <w:r w:rsidR="00BD3E9E" w:rsidRPr="005C6E17">
        <w:rPr>
          <w:rFonts w:eastAsia="MS Mincho"/>
          <w:b w:val="0"/>
          <w:color w:val="000000"/>
          <w:szCs w:val="24"/>
          <w:u w:val="none"/>
        </w:rPr>
        <w:t>Exigir o cumprimento de todas as obrigações assumidas pelo Contratado, de acordo com o contrato e seus anexos;</w:t>
      </w:r>
    </w:p>
    <w:p w14:paraId="4FFB12FA" w14:textId="2867B74B"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 </w:t>
      </w:r>
      <w:r w:rsidR="00BD3E9E" w:rsidRPr="005C6E17">
        <w:rPr>
          <w:rFonts w:eastAsia="MS Mincho"/>
          <w:b w:val="0"/>
          <w:color w:val="000000"/>
          <w:szCs w:val="24"/>
          <w:u w:val="none"/>
        </w:rPr>
        <w:t>Receber o objeto no prazo e nas condições estabelecidas no Termo de Referência;</w:t>
      </w:r>
    </w:p>
    <w:p w14:paraId="6E13F16F" w14:textId="16438C60"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8.3. </w:t>
      </w:r>
      <w:r w:rsidR="00BD3E9E" w:rsidRPr="005C6E17">
        <w:rPr>
          <w:rFonts w:eastAsia="MS Mincho"/>
          <w:b w:val="0"/>
          <w:color w:val="000000"/>
          <w:szCs w:val="24"/>
          <w:u w:val="none"/>
        </w:rPr>
        <w:t>Notificar o Contratado, por escrito, sobre vícios, defeitos ou incorreções verificadas no objeto fornecido, para que seja por ele substituído, reparado ou corrigido, no todo ou em parte, às suas expensas;</w:t>
      </w:r>
    </w:p>
    <w:p w14:paraId="46A36D70" w14:textId="77777777" w:rsidR="00060A23"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8.4. </w:t>
      </w:r>
      <w:r w:rsidR="00BD3E9E" w:rsidRPr="005C6E17">
        <w:rPr>
          <w:rFonts w:eastAsia="MS Mincho"/>
          <w:b w:val="0"/>
          <w:color w:val="000000"/>
          <w:szCs w:val="24"/>
          <w:u w:val="none"/>
        </w:rPr>
        <w:t>Acompanhar e fiscalizar a execução do contrato e o cumprimento das obrigações pelo Contratado;</w:t>
      </w:r>
    </w:p>
    <w:p w14:paraId="3E938423" w14:textId="77777777" w:rsidR="00060A23"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8.5. </w:t>
      </w:r>
      <w:r w:rsidR="00BD3E9E" w:rsidRPr="005C6E17">
        <w:rPr>
          <w:rFonts w:eastAsia="MS Mincho"/>
          <w:b w:val="0"/>
          <w:color w:val="000000"/>
          <w:szCs w:val="24"/>
          <w:u w:val="none"/>
        </w:rPr>
        <w:t>Comunicar a empresa para emissão de Nota Fiscal no que tange à parcela incontroversa da execução do objeto, para efeito de liquidação e pagamento, quando houver controvérsia sobre a execução do objeto, quanto à dimensão, qualidade e quantidade, conforme o art. 143 da Lei Federal nº 14.133, de 2021;</w:t>
      </w:r>
    </w:p>
    <w:p w14:paraId="6237936C" w14:textId="6FE257ED"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8.6. </w:t>
      </w:r>
      <w:r w:rsidR="00BD3E9E" w:rsidRPr="005C6E17">
        <w:rPr>
          <w:rFonts w:eastAsia="MS Mincho"/>
          <w:b w:val="0"/>
          <w:color w:val="000000"/>
          <w:szCs w:val="24"/>
          <w:u w:val="none"/>
        </w:rPr>
        <w:t>Efetuar o pagamento ao Contratado do valor correspondente ao fornecimento do objeto, no prazo, forma e condições estabelecidos no presente Contrato;</w:t>
      </w:r>
    </w:p>
    <w:p w14:paraId="091F9072" w14:textId="2DDE9621"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8.7. </w:t>
      </w:r>
      <w:r w:rsidR="00BD3E9E" w:rsidRPr="005C6E17">
        <w:rPr>
          <w:rFonts w:eastAsia="MS Mincho"/>
          <w:b w:val="0"/>
          <w:color w:val="000000"/>
          <w:szCs w:val="24"/>
          <w:u w:val="none"/>
        </w:rPr>
        <w:t>Aplicar ao Contratado as sanções previstas na lei e neste Contrato;</w:t>
      </w:r>
    </w:p>
    <w:p w14:paraId="1AF522B5" w14:textId="32992A73"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8.8. </w:t>
      </w:r>
      <w:r w:rsidR="00BD3E9E" w:rsidRPr="005C6E17">
        <w:rPr>
          <w:rFonts w:eastAsia="MS Mincho"/>
          <w:b w:val="0"/>
          <w:color w:val="000000"/>
          <w:szCs w:val="24"/>
          <w:u w:val="none"/>
        </w:rPr>
        <w:t>Cientificar o órgão de representação judicial, quando for o caso, para adoção das medidas cabíveis em caso de descumprimento de obrigações pelo Contratado;</w:t>
      </w:r>
    </w:p>
    <w:p w14:paraId="4941438F" w14:textId="6D639ED3"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8.9. </w:t>
      </w:r>
      <w:r w:rsidR="00BD3E9E" w:rsidRPr="005C6E17">
        <w:rPr>
          <w:rFonts w:eastAsia="MS Mincho"/>
          <w:b w:val="0"/>
          <w:color w:val="000000"/>
          <w:szCs w:val="24"/>
          <w:u w:val="none"/>
        </w:rPr>
        <w:t>Emitir decisão explicitamente sobre todas as solicitações, inclusive sobre eventuais pedidos de restabelecimento do equilíbrio econômico-financeiro, e reclamações relacionadas à execução do presente Contrato, ressalvados os requerimentos manifestamente impertinentes, meramente protelatórios ou de nenhum interesse para a boa execução do ajuste;</w:t>
      </w:r>
    </w:p>
    <w:p w14:paraId="67C99B90" w14:textId="1419365C"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8.10. </w:t>
      </w:r>
      <w:r w:rsidR="00BD3E9E" w:rsidRPr="005C6E17">
        <w:rPr>
          <w:rFonts w:eastAsia="MS Mincho"/>
          <w:b w:val="0"/>
          <w:color w:val="000000"/>
          <w:szCs w:val="24"/>
          <w:u w:val="none"/>
        </w:rPr>
        <w:t>Notificar os emitentes das garantias quanto ao início de processo administrativo para apuração de descumprimento de cláusulas contratuais;</w:t>
      </w:r>
    </w:p>
    <w:p w14:paraId="3C61E29E" w14:textId="55AD0806"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8.11. </w:t>
      </w:r>
      <w:r w:rsidR="00BD3E9E" w:rsidRPr="005C6E17">
        <w:rPr>
          <w:rFonts w:eastAsia="MS Mincho"/>
          <w:b w:val="0"/>
          <w:color w:val="000000"/>
          <w:szCs w:val="24"/>
          <w:u w:val="none"/>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402CDAB" w14:textId="77777777" w:rsidR="00060A23" w:rsidRPr="005C6E17" w:rsidRDefault="00060A23" w:rsidP="009B20D7">
      <w:pPr>
        <w:pStyle w:val="Ttulo"/>
        <w:spacing w:line="360" w:lineRule="auto"/>
        <w:jc w:val="both"/>
        <w:rPr>
          <w:rFonts w:eastAsia="MS Mincho"/>
          <w:b w:val="0"/>
          <w:color w:val="000000"/>
          <w:szCs w:val="24"/>
          <w:u w:val="none"/>
        </w:rPr>
      </w:pPr>
    </w:p>
    <w:p w14:paraId="2BD7ACD4" w14:textId="790F1E1A" w:rsidR="00BD3E9E" w:rsidRPr="009B20D7" w:rsidRDefault="00BD3E9E" w:rsidP="009B20D7">
      <w:pPr>
        <w:pStyle w:val="Ttulo"/>
        <w:spacing w:line="360" w:lineRule="auto"/>
        <w:jc w:val="both"/>
        <w:rPr>
          <w:rFonts w:eastAsia="MS Mincho"/>
          <w:color w:val="000000"/>
          <w:szCs w:val="24"/>
          <w:u w:val="none"/>
        </w:rPr>
      </w:pPr>
      <w:r w:rsidRPr="009B20D7">
        <w:rPr>
          <w:rFonts w:eastAsia="MS Mincho"/>
          <w:color w:val="000000"/>
          <w:szCs w:val="24"/>
          <w:u w:val="none"/>
        </w:rPr>
        <w:t>São obrigações do Contratado</w:t>
      </w:r>
    </w:p>
    <w:p w14:paraId="0C0E0AC0" w14:textId="58C861B0"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8.12. </w:t>
      </w:r>
      <w:r w:rsidR="00BD3E9E" w:rsidRPr="005C6E17">
        <w:rPr>
          <w:rFonts w:eastAsia="MS Mincho"/>
          <w:b w:val="0"/>
          <w:color w:val="000000"/>
          <w:szCs w:val="24"/>
          <w:u w:val="none"/>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11BF110A" w14:textId="555462D7"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8.13. </w:t>
      </w:r>
      <w:r w:rsidR="00BD3E9E" w:rsidRPr="005C6E17">
        <w:rPr>
          <w:rFonts w:eastAsia="MS Mincho"/>
          <w:b w:val="0"/>
          <w:color w:val="000000"/>
          <w:szCs w:val="24"/>
          <w:u w:val="none"/>
        </w:rPr>
        <w:t>Entregar o objeto nas quantidades, prazos e condições pactuadas, acompanhado do manual, folders, catálogo e da relação da rede de assistência técnica autorizada, quando for o caso;</w:t>
      </w:r>
    </w:p>
    <w:p w14:paraId="69FD6354" w14:textId="6F6C0917"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8.14. </w:t>
      </w:r>
      <w:r w:rsidR="00BD3E9E" w:rsidRPr="005C6E17">
        <w:rPr>
          <w:rFonts w:eastAsia="MS Mincho"/>
          <w:b w:val="0"/>
          <w:color w:val="000000"/>
          <w:szCs w:val="24"/>
          <w:u w:val="none"/>
        </w:rPr>
        <w:t>Responsabilizar-se pelos vícios e danos decorrentes do objeto, de acordo com o Código de Defesa do Consumidor (Lei Federal nº 8.078, de 1990);</w:t>
      </w:r>
    </w:p>
    <w:p w14:paraId="38D87E49" w14:textId="77777777" w:rsidR="00BD3E9E" w:rsidRPr="005C6E17" w:rsidRDefault="00BD3E9E" w:rsidP="009B20D7">
      <w:pPr>
        <w:pStyle w:val="Ttulo"/>
        <w:spacing w:line="360" w:lineRule="auto"/>
        <w:jc w:val="both"/>
        <w:rPr>
          <w:rFonts w:eastAsia="MS Mincho"/>
          <w:b w:val="0"/>
          <w:color w:val="000000"/>
          <w:szCs w:val="24"/>
          <w:u w:val="none"/>
        </w:rPr>
      </w:pPr>
    </w:p>
    <w:p w14:paraId="64717828" w14:textId="41DC05B6"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8.15. </w:t>
      </w:r>
      <w:r w:rsidR="00BD3E9E" w:rsidRPr="005C6E17">
        <w:rPr>
          <w:rFonts w:eastAsia="MS Mincho"/>
          <w:b w:val="0"/>
          <w:color w:val="000000"/>
          <w:szCs w:val="24"/>
          <w:u w:val="none"/>
        </w:rPr>
        <w:t>Comunicar ao contratante, no prazo máximo de 24 (vinte e quatro) horas que antecedem a data da entrega, os motivos que impossibilitem o cumprimento do prazo previsto, com a devida comprovação, caso não tenha sido fixado prazo diverso no Termo de Referência;</w:t>
      </w:r>
    </w:p>
    <w:p w14:paraId="701B74DD" w14:textId="5CD1CE78"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8.16. </w:t>
      </w:r>
      <w:r w:rsidR="00BD3E9E" w:rsidRPr="005C6E17">
        <w:rPr>
          <w:rFonts w:eastAsia="MS Mincho"/>
          <w:b w:val="0"/>
          <w:color w:val="000000"/>
          <w:szCs w:val="24"/>
          <w:u w:val="none"/>
        </w:rPr>
        <w:t>Atender às determinações regulares emitidas pelo fiscal ou gestor do contrato ou autoridade superior e prestar todos os esclarecimentos ou informações por eles solicitados;</w:t>
      </w:r>
    </w:p>
    <w:p w14:paraId="685F366C" w14:textId="1F20791C"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8.17. </w:t>
      </w:r>
      <w:r w:rsidR="00BD3E9E" w:rsidRPr="005C6E17">
        <w:rPr>
          <w:rFonts w:eastAsia="MS Mincho"/>
          <w:b w:val="0"/>
          <w:color w:val="000000"/>
          <w:szCs w:val="24"/>
          <w:u w:val="none"/>
        </w:rPr>
        <w:t>Reparar, corrigir, remover, reconstruir ou substituir, às suas expensas, no todo ou em parte, no prazo fixado pelo fiscal do contrato, os bens nos quais se verificarem vícios, defeitos ou incorreções resultantes da execução ou dos materiais empregados;</w:t>
      </w:r>
    </w:p>
    <w:p w14:paraId="27B7BC0E" w14:textId="18DEC4A7"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8.18. </w:t>
      </w:r>
      <w:r w:rsidR="00BD3E9E" w:rsidRPr="005C6E17">
        <w:rPr>
          <w:rFonts w:eastAsia="MS Mincho"/>
          <w:b w:val="0"/>
          <w:color w:val="000000"/>
          <w:szCs w:val="24"/>
          <w:u w:val="none"/>
        </w:rPr>
        <w:t>Responsabilizar-se pelos vícios e danos decorrentes da execução do objeto, bem como por todo e qualquer dano causado à Administração ou a terceiros, não reduzindo essa responsabilidade à fiscalização ou ao acompanhamento da execução contratual pelo contratante, que ficará autorizado a descontar dos pagamentos devidos ou da garantia, caso exigida, o valor correspondente aos danos sofridos;</w:t>
      </w:r>
    </w:p>
    <w:p w14:paraId="4EB6315D" w14:textId="7BE51E8D"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8.19. </w:t>
      </w:r>
      <w:r w:rsidR="00BD3E9E" w:rsidRPr="005C6E17">
        <w:rPr>
          <w:rFonts w:eastAsia="MS Mincho"/>
          <w:b w:val="0"/>
          <w:color w:val="000000"/>
          <w:szCs w:val="24"/>
          <w:u w:val="none"/>
        </w:rPr>
        <w:t>Manter, durante toda a execução do objeto, as condições de habilitação e qualificação exigidas para contratação, compatíveis com as obrigações por ele assumidas.</w:t>
      </w:r>
    </w:p>
    <w:p w14:paraId="3E90932E" w14:textId="0AE024B4"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8.20. </w:t>
      </w:r>
      <w:r w:rsidR="00BD3E9E" w:rsidRPr="005C6E17">
        <w:rPr>
          <w:rFonts w:eastAsia="MS Mincho"/>
          <w:b w:val="0"/>
          <w:color w:val="000000"/>
          <w:szCs w:val="24"/>
          <w:u w:val="none"/>
        </w:rPr>
        <w:t>O contratado deverá entregar ao setor responsável pela fiscalização do contrato, junto com a Nota Fiscal para fins de pagamento, os seguintes documentos: prova de regularidade relativa à Seguridade Social; certidão conjunta relativa aos tributos federais e à Dívida Ativa da União; certidões que comprovem a regularidade perante a Fazenda Estadual ou Distrital do domicílio ou sede do contratado;  Certidão de Regularidade do FGTS – CRF; Certidão Negativa de Débitos Trabalhistas – CNDT; Certidão Negativa de Débito Municipal.</w:t>
      </w:r>
    </w:p>
    <w:p w14:paraId="4B6B0FBF" w14:textId="375DD6FD"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8.21. </w:t>
      </w:r>
      <w:r w:rsidR="00BD3E9E" w:rsidRPr="005C6E17">
        <w:rPr>
          <w:rFonts w:eastAsia="MS Mincho"/>
          <w:b w:val="0"/>
          <w:color w:val="000000"/>
          <w:szCs w:val="24"/>
          <w:u w:val="none"/>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12D6C367" w14:textId="0826F909"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8.22. </w:t>
      </w:r>
      <w:r w:rsidR="00BD3E9E" w:rsidRPr="005C6E17">
        <w:rPr>
          <w:rFonts w:eastAsia="MS Mincho"/>
          <w:b w:val="0"/>
          <w:color w:val="000000"/>
          <w:szCs w:val="24"/>
          <w:u w:val="none"/>
        </w:rPr>
        <w:t>Comunicar ao Fiscal do contrato, no prazo de 24 (vinte e quatro) horas, quando não for definido prazo diverso no Termo de Referência, qualquer ocorrência anormal ou acidente que se verifique no local da execução do objeto contratual;</w:t>
      </w:r>
    </w:p>
    <w:p w14:paraId="5412F459" w14:textId="5C192851"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8.23. </w:t>
      </w:r>
      <w:r w:rsidR="00BD3E9E" w:rsidRPr="005C6E17">
        <w:rPr>
          <w:rFonts w:eastAsia="MS Mincho"/>
          <w:b w:val="0"/>
          <w:color w:val="000000"/>
          <w:szCs w:val="24"/>
          <w:u w:val="none"/>
        </w:rPr>
        <w:t>Paralisar, por determinação do contratante, qualquer atividade que não esteja sendo executada de acordo com a boa técnica ou que ponha em risco a segurança de pessoas ou bens de terceiros;</w:t>
      </w:r>
    </w:p>
    <w:p w14:paraId="7634E16E" w14:textId="2F2333B2"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8.24. </w:t>
      </w:r>
      <w:r w:rsidR="00BD3E9E" w:rsidRPr="005C6E17">
        <w:rPr>
          <w:rFonts w:eastAsia="MS Mincho"/>
          <w:b w:val="0"/>
          <w:color w:val="000000"/>
          <w:szCs w:val="24"/>
          <w:u w:val="none"/>
        </w:rPr>
        <w:t>Guardar sigilo sobre todas as informações obtidas em decorrência do cumprimento do contrato;</w:t>
      </w:r>
    </w:p>
    <w:p w14:paraId="65B936C3" w14:textId="02AEB89A"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8.25. </w:t>
      </w:r>
      <w:r w:rsidR="00BD3E9E" w:rsidRPr="005C6E17">
        <w:rPr>
          <w:rFonts w:eastAsia="MS Mincho"/>
          <w:b w:val="0"/>
          <w:color w:val="000000"/>
          <w:szCs w:val="24"/>
          <w:u w:val="none"/>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inciso II, alínea “d”, da Lei Federal nº 14.133, de 2021.</w:t>
      </w:r>
    </w:p>
    <w:p w14:paraId="0D76D625" w14:textId="23D33715"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8.26. </w:t>
      </w:r>
      <w:r w:rsidR="00BD3E9E" w:rsidRPr="005C6E17">
        <w:rPr>
          <w:rFonts w:eastAsia="MS Mincho"/>
          <w:b w:val="0"/>
          <w:color w:val="000000"/>
          <w:szCs w:val="24"/>
          <w:u w:val="none"/>
        </w:rPr>
        <w:t>Cumprir, além dos postulados legais vigentes de âmbito federal, estadual ou municipal, as normas de segurança do contratante;</w:t>
      </w:r>
    </w:p>
    <w:p w14:paraId="23021439" w14:textId="65908C93"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8.27. </w:t>
      </w:r>
      <w:r w:rsidR="00BD3E9E" w:rsidRPr="005C6E17">
        <w:rPr>
          <w:rFonts w:eastAsia="MS Mincho"/>
          <w:b w:val="0"/>
          <w:color w:val="000000"/>
          <w:szCs w:val="24"/>
          <w:u w:val="none"/>
        </w:rPr>
        <w:t>Não contratar, durante a vigência do contrato, cônjuge, companheiro ou parente em linha reta, colateral ou por afinidade, até o terceiro grau, de dirigente do contratante ou do Fiscal ou Gestor do contrato, nos termos do artigo 48, parágrafo único, da Lei Federal nº 14.133, de 2021;</w:t>
      </w:r>
    </w:p>
    <w:p w14:paraId="21CE8CD3" w14:textId="6B7B81D1" w:rsidR="00BD3E9E" w:rsidRPr="005C6E17" w:rsidRDefault="00060A23"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8.28. </w:t>
      </w:r>
      <w:r w:rsidR="00BD3E9E" w:rsidRPr="005C6E17">
        <w:rPr>
          <w:rFonts w:eastAsia="MS Mincho"/>
          <w:b w:val="0"/>
          <w:color w:val="000000"/>
          <w:szCs w:val="24"/>
          <w:u w:val="none"/>
        </w:rPr>
        <w:t>Submeter previamente, por escrito, ao contratante, para análise e aprovação, quaisquer mudanças nos métodos executivos que fujam às especificações do termo de referência ou instrumento congênere.</w:t>
      </w:r>
    </w:p>
    <w:p w14:paraId="0BFD4463" w14:textId="77777777" w:rsidR="00BD3E9E" w:rsidRPr="005C6E17" w:rsidRDefault="00BD3E9E" w:rsidP="009B20D7">
      <w:pPr>
        <w:pStyle w:val="Ttulo"/>
        <w:spacing w:line="360" w:lineRule="auto"/>
        <w:jc w:val="both"/>
        <w:rPr>
          <w:rFonts w:eastAsia="MS Mincho"/>
          <w:b w:val="0"/>
          <w:color w:val="000000"/>
          <w:szCs w:val="24"/>
          <w:u w:val="none"/>
        </w:rPr>
      </w:pPr>
    </w:p>
    <w:p w14:paraId="0E353341" w14:textId="1FD23189" w:rsidR="00BD3E9E" w:rsidRPr="009B20D7" w:rsidRDefault="00060A23" w:rsidP="009B20D7">
      <w:pPr>
        <w:pStyle w:val="Ttulo"/>
        <w:spacing w:line="360" w:lineRule="auto"/>
        <w:jc w:val="both"/>
        <w:rPr>
          <w:rFonts w:eastAsia="MS Mincho"/>
          <w:color w:val="000000"/>
          <w:szCs w:val="24"/>
          <w:u w:val="none"/>
        </w:rPr>
      </w:pPr>
      <w:r w:rsidRPr="009B20D7">
        <w:rPr>
          <w:rFonts w:eastAsia="MS Mincho"/>
          <w:color w:val="000000"/>
          <w:szCs w:val="24"/>
          <w:u w:val="none"/>
        </w:rPr>
        <w:t xml:space="preserve">9. </w:t>
      </w:r>
      <w:r w:rsidR="00BD3E9E" w:rsidRPr="009B20D7">
        <w:rPr>
          <w:rFonts w:eastAsia="MS Mincho"/>
          <w:color w:val="000000"/>
          <w:szCs w:val="24"/>
          <w:u w:val="none"/>
        </w:rPr>
        <w:t>FORMA E CRITÉRIOS DE SELEÇÃO DO FORNECEDOR</w:t>
      </w:r>
    </w:p>
    <w:p w14:paraId="29FBFB50" w14:textId="7C108D47" w:rsidR="00BD3E9E" w:rsidRPr="005C6E17" w:rsidRDefault="000C0201"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9.1. </w:t>
      </w:r>
      <w:r w:rsidR="00BD3E9E" w:rsidRPr="005C6E17">
        <w:rPr>
          <w:rFonts w:eastAsia="MS Mincho"/>
          <w:b w:val="0"/>
          <w:color w:val="000000"/>
          <w:szCs w:val="24"/>
          <w:u w:val="none"/>
        </w:rPr>
        <w:t>O fornecedor será selecionado por meio da realização de procedimento e critério de julgamento da proposta.</w:t>
      </w:r>
    </w:p>
    <w:p w14:paraId="42E4F677" w14:textId="37046546" w:rsidR="00BD3E9E" w:rsidRPr="005C6E17" w:rsidRDefault="000C0201"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9.2. </w:t>
      </w:r>
      <w:r w:rsidR="00BD3E9E" w:rsidRPr="005C6E17">
        <w:rPr>
          <w:rFonts w:eastAsia="MS Mincho"/>
          <w:b w:val="0"/>
          <w:color w:val="000000"/>
          <w:szCs w:val="24"/>
          <w:u w:val="none"/>
        </w:rPr>
        <w:t>Serão desclassificadas as propostas que permanecerem acima do orçamento estimado após todas as etapas de negociação.</w:t>
      </w:r>
    </w:p>
    <w:p w14:paraId="1B3F4758" w14:textId="37FCE0A5" w:rsidR="00BD3E9E" w:rsidRPr="005C6E17" w:rsidRDefault="000C0201"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9.3. </w:t>
      </w:r>
      <w:r w:rsidR="00BD3E9E" w:rsidRPr="005C6E17">
        <w:rPr>
          <w:rFonts w:eastAsia="MS Mincho"/>
          <w:b w:val="0"/>
          <w:color w:val="000000"/>
          <w:szCs w:val="24"/>
          <w:u w:val="none"/>
        </w:rPr>
        <w:t>Os documentos de habilitação referir-se-ão à jurisdição do local de domicílio da sede do proponente, exceto a Certidão Negativa da Receita Federal (Certidão Negativa de Débitos Relativos aos Tributos Federais e à Dívida Ativa da União).</w:t>
      </w:r>
    </w:p>
    <w:p w14:paraId="65A0C346" w14:textId="43292338" w:rsidR="00BD3E9E" w:rsidRPr="005C6E17" w:rsidRDefault="000C0201"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9.4. </w:t>
      </w:r>
      <w:r w:rsidR="00BD3E9E" w:rsidRPr="005C6E17">
        <w:rPr>
          <w:rFonts w:eastAsia="MS Mincho"/>
          <w:b w:val="0"/>
          <w:color w:val="000000"/>
          <w:szCs w:val="24"/>
          <w:u w:val="none"/>
        </w:rPr>
        <w:t>Serão exigidos para fins de habilitação jurídica, fiscal, social e trabalhista os documentos conforme constam no apêndice I deste Termo de Referência.</w:t>
      </w:r>
    </w:p>
    <w:p w14:paraId="086FC723" w14:textId="77777777" w:rsidR="000C0201" w:rsidRPr="005C6E17" w:rsidRDefault="000C0201" w:rsidP="009B20D7">
      <w:pPr>
        <w:pStyle w:val="Ttulo"/>
        <w:spacing w:line="360" w:lineRule="auto"/>
        <w:jc w:val="both"/>
        <w:rPr>
          <w:rFonts w:eastAsia="MS Mincho"/>
          <w:b w:val="0"/>
          <w:color w:val="000000"/>
          <w:szCs w:val="24"/>
          <w:u w:val="none"/>
        </w:rPr>
      </w:pPr>
    </w:p>
    <w:p w14:paraId="0F6ECC33" w14:textId="1BB7EEE0" w:rsidR="00BD3E9E" w:rsidRPr="009B20D7" w:rsidRDefault="000C0201" w:rsidP="009B20D7">
      <w:pPr>
        <w:pStyle w:val="Ttulo"/>
        <w:spacing w:line="360" w:lineRule="auto"/>
        <w:jc w:val="both"/>
        <w:rPr>
          <w:rFonts w:eastAsia="MS Mincho"/>
          <w:color w:val="000000"/>
          <w:szCs w:val="24"/>
          <w:u w:val="none"/>
        </w:rPr>
      </w:pPr>
      <w:r w:rsidRPr="009B20D7">
        <w:rPr>
          <w:rFonts w:eastAsia="MS Mincho"/>
          <w:color w:val="000000"/>
          <w:szCs w:val="24"/>
          <w:u w:val="none"/>
        </w:rPr>
        <w:t xml:space="preserve">10. </w:t>
      </w:r>
      <w:r w:rsidR="00BD3E9E" w:rsidRPr="009B20D7">
        <w:rPr>
          <w:rFonts w:eastAsia="MS Mincho"/>
          <w:color w:val="000000"/>
          <w:szCs w:val="24"/>
          <w:u w:val="none"/>
        </w:rPr>
        <w:t>ADEQUAÇÃO ORÇAMENTÁRIA</w:t>
      </w:r>
    </w:p>
    <w:p w14:paraId="289C785A" w14:textId="5DDA0FCF" w:rsidR="00BD3E9E" w:rsidRPr="005C6E17" w:rsidRDefault="000C0201" w:rsidP="009B20D7">
      <w:pPr>
        <w:pStyle w:val="Ttulo"/>
        <w:spacing w:line="360" w:lineRule="auto"/>
        <w:jc w:val="both"/>
        <w:rPr>
          <w:rFonts w:eastAsia="MS Mincho"/>
          <w:b w:val="0"/>
          <w:color w:val="000000"/>
          <w:szCs w:val="24"/>
          <w:u w:val="none"/>
        </w:rPr>
      </w:pPr>
      <w:r w:rsidRPr="005C6E17">
        <w:rPr>
          <w:rFonts w:eastAsia="MS Mincho"/>
          <w:b w:val="0"/>
          <w:color w:val="000000"/>
          <w:szCs w:val="24"/>
          <w:u w:val="none"/>
        </w:rPr>
        <w:t xml:space="preserve">10.1. </w:t>
      </w:r>
      <w:r w:rsidR="00BD3E9E" w:rsidRPr="005C6E17">
        <w:rPr>
          <w:rFonts w:eastAsia="MS Mincho"/>
          <w:b w:val="0"/>
          <w:color w:val="000000"/>
          <w:szCs w:val="24"/>
          <w:u w:val="none"/>
        </w:rPr>
        <w:t>A despesa decorrente desta aquisição correrá por conta da dotação orçamentária ficha nº 84.</w:t>
      </w:r>
    </w:p>
    <w:p w14:paraId="15C1D48A" w14:textId="77777777" w:rsidR="00BD3E9E" w:rsidRPr="00E33B16" w:rsidRDefault="00BD3E9E" w:rsidP="00BD3E9E">
      <w:pPr>
        <w:pStyle w:val="PargrafodaLista"/>
        <w:spacing w:line="480" w:lineRule="auto"/>
        <w:ind w:left="426" w:right="47"/>
        <w:rPr>
          <w:rFonts w:eastAsia="MS Mincho"/>
          <w:color w:val="000000"/>
        </w:rPr>
      </w:pPr>
    </w:p>
    <w:p w14:paraId="48035C51" w14:textId="77777777" w:rsidR="00BD3E9E" w:rsidRPr="00E33B16" w:rsidRDefault="00BD3E9E" w:rsidP="00BD3E9E">
      <w:pPr>
        <w:pStyle w:val="PargrafodaLista"/>
        <w:spacing w:line="360" w:lineRule="auto"/>
        <w:ind w:right="47"/>
        <w:rPr>
          <w:rFonts w:eastAsia="MS Mincho"/>
          <w:color w:val="000000"/>
        </w:rPr>
      </w:pPr>
    </w:p>
    <w:p w14:paraId="43F97361" w14:textId="77777777" w:rsidR="00BD3E9E" w:rsidRPr="00E33B16" w:rsidRDefault="00BD3E9E" w:rsidP="00BD3E9E">
      <w:pPr>
        <w:spacing w:line="360" w:lineRule="auto"/>
        <w:ind w:right="47"/>
        <w:rPr>
          <w:rFonts w:eastAsia="MS Mincho"/>
          <w:color w:val="000000"/>
        </w:rPr>
      </w:pPr>
    </w:p>
    <w:p w14:paraId="53CC35EA" w14:textId="77777777" w:rsidR="00BD3E9E" w:rsidRPr="00E33B16" w:rsidRDefault="00BD3E9E" w:rsidP="00BD3E9E">
      <w:pPr>
        <w:spacing w:line="360" w:lineRule="auto"/>
        <w:ind w:right="47"/>
        <w:jc w:val="both"/>
        <w:rPr>
          <w:rFonts w:eastAsia="MS Mincho"/>
          <w:color w:val="000000"/>
        </w:rPr>
      </w:pPr>
    </w:p>
    <w:p w14:paraId="0E82A71D" w14:textId="77777777" w:rsidR="009B20D7" w:rsidRDefault="000C0201" w:rsidP="009B20D7">
      <w:pPr>
        <w:spacing w:line="360" w:lineRule="auto"/>
        <w:ind w:right="47"/>
        <w:jc w:val="both"/>
        <w:rPr>
          <w:rFonts w:eastAsia="MS Mincho"/>
          <w:b/>
          <w:color w:val="000000"/>
        </w:rPr>
      </w:pPr>
      <w:r w:rsidRPr="000C0201">
        <w:rPr>
          <w:rFonts w:eastAsia="MS Mincho"/>
          <w:b/>
          <w:color w:val="000000"/>
        </w:rPr>
        <w:t>11. RESPONSÁVEL</w:t>
      </w:r>
    </w:p>
    <w:p w14:paraId="3FF23F61" w14:textId="13891F4E" w:rsidR="00BD3E9E" w:rsidRPr="00E33B16" w:rsidRDefault="00BD3E9E" w:rsidP="009B20D7">
      <w:pPr>
        <w:spacing w:line="360" w:lineRule="auto"/>
        <w:ind w:right="47"/>
        <w:jc w:val="both"/>
        <w:rPr>
          <w:rFonts w:eastAsia="MS Mincho"/>
          <w:b/>
          <w:color w:val="000000"/>
        </w:rPr>
      </w:pPr>
      <w:r w:rsidRPr="00E33B16">
        <w:rPr>
          <w:rFonts w:eastAsia="MS Mincho"/>
          <w:b/>
          <w:color w:val="000000"/>
        </w:rPr>
        <w:t>RICALDO MANOEL SILVA</w:t>
      </w:r>
    </w:p>
    <w:p w14:paraId="4B7633A6" w14:textId="77777777" w:rsidR="00BD3E9E" w:rsidRPr="00E33B16" w:rsidRDefault="00BD3E9E" w:rsidP="000C0201">
      <w:pPr>
        <w:pStyle w:val="Ttulo"/>
        <w:jc w:val="left"/>
        <w:rPr>
          <w:rFonts w:eastAsia="MS Mincho"/>
          <w:b w:val="0"/>
          <w:color w:val="000000"/>
          <w:szCs w:val="24"/>
          <w:u w:val="none"/>
        </w:rPr>
      </w:pPr>
      <w:r w:rsidRPr="00E33B16">
        <w:rPr>
          <w:rFonts w:eastAsia="MS Mincho"/>
          <w:b w:val="0"/>
          <w:color w:val="000000"/>
          <w:szCs w:val="24"/>
          <w:u w:val="none"/>
        </w:rPr>
        <w:t>Eng. Civil - CREA/SP 5070431839</w:t>
      </w:r>
    </w:p>
    <w:p w14:paraId="10A835C2" w14:textId="77777777" w:rsidR="00BD3E9E" w:rsidRPr="00E33B16" w:rsidRDefault="00BD3E9E" w:rsidP="000C0201">
      <w:pPr>
        <w:pStyle w:val="Ttulo"/>
        <w:jc w:val="left"/>
        <w:rPr>
          <w:rFonts w:eastAsia="MS Mincho"/>
          <w:b w:val="0"/>
          <w:color w:val="000000"/>
          <w:szCs w:val="24"/>
          <w:u w:val="none"/>
        </w:rPr>
      </w:pPr>
      <w:r w:rsidRPr="00E33B16">
        <w:rPr>
          <w:rFonts w:eastAsia="MS Mincho"/>
          <w:b w:val="0"/>
          <w:color w:val="000000"/>
          <w:szCs w:val="24"/>
          <w:u w:val="none"/>
        </w:rPr>
        <w:t>Diretor Obras/Engenharia – P.M. Itatinga/SP</w:t>
      </w:r>
    </w:p>
    <w:p w14:paraId="484B02DA" w14:textId="25971D3E" w:rsidR="00BE5253" w:rsidRDefault="00BE5253"/>
    <w:p w14:paraId="3149A918" w14:textId="5E4E0BB6" w:rsidR="00C15530" w:rsidRDefault="00C15530"/>
    <w:p w14:paraId="73242C84" w14:textId="5BFA6BDB" w:rsidR="00C15530" w:rsidRDefault="00C15530"/>
    <w:p w14:paraId="3108A812" w14:textId="77777777" w:rsidR="00C15530" w:rsidRDefault="00C15530"/>
    <w:p w14:paraId="00B935F9" w14:textId="038363FA" w:rsidR="00BE5253" w:rsidRDefault="00BE5253"/>
    <w:p w14:paraId="629F111C" w14:textId="3AF09835" w:rsidR="00AC374A" w:rsidRDefault="00AC374A"/>
    <w:p w14:paraId="3B0C0890" w14:textId="650E32C4" w:rsidR="000C0201" w:rsidRDefault="000C0201"/>
    <w:p w14:paraId="6CBE753F" w14:textId="4F0CFF4C" w:rsidR="000C0201" w:rsidRDefault="000C0201"/>
    <w:p w14:paraId="40AADB94" w14:textId="00B9B53E" w:rsidR="000C0201" w:rsidRDefault="000C0201"/>
    <w:p w14:paraId="6F6AB615" w14:textId="5D737513" w:rsidR="000C0201" w:rsidRDefault="000C0201"/>
    <w:p w14:paraId="315F4786" w14:textId="2729D9FD" w:rsidR="000C0201" w:rsidRDefault="000C0201"/>
    <w:p w14:paraId="0B9C7B28" w14:textId="29AA9AB7" w:rsidR="000C0201" w:rsidRDefault="000C0201"/>
    <w:p w14:paraId="10FE2FC8" w14:textId="645EC813" w:rsidR="000C0201" w:rsidRDefault="000C0201"/>
    <w:p w14:paraId="232E60BD" w14:textId="0327914F" w:rsidR="000C0201" w:rsidRDefault="000C0201"/>
    <w:p w14:paraId="1FFE3BAC" w14:textId="7199CADC" w:rsidR="000C0201" w:rsidRDefault="000C0201"/>
    <w:p w14:paraId="34085375" w14:textId="516E69B3" w:rsidR="000C0201" w:rsidRDefault="000C0201"/>
    <w:p w14:paraId="13D9E3C7" w14:textId="22111D7E" w:rsidR="000C0201" w:rsidRDefault="000C0201"/>
    <w:p w14:paraId="05A541C5" w14:textId="3F86FFFC" w:rsidR="000C0201" w:rsidRDefault="000C0201"/>
    <w:p w14:paraId="3917329A" w14:textId="1C8BAB65" w:rsidR="000C0201" w:rsidRDefault="000C0201"/>
    <w:p w14:paraId="353B0C3F" w14:textId="6925D35F" w:rsidR="000C0201" w:rsidRDefault="000C0201"/>
    <w:p w14:paraId="6B2AD1BB" w14:textId="02F8FD67" w:rsidR="000C0201" w:rsidRDefault="000C0201"/>
    <w:p w14:paraId="251DFFAF" w14:textId="1593F005" w:rsidR="000C0201" w:rsidRDefault="000C0201"/>
    <w:p w14:paraId="676BBBF1" w14:textId="709A1EC5" w:rsidR="000C0201" w:rsidRDefault="000C0201"/>
    <w:p w14:paraId="639B69D2" w14:textId="01A301A2" w:rsidR="000C0201" w:rsidRDefault="000C0201"/>
    <w:p w14:paraId="65826723" w14:textId="17261D34" w:rsidR="000C0201" w:rsidRDefault="000C0201"/>
    <w:p w14:paraId="2C3B166E" w14:textId="76B73723" w:rsidR="000C0201" w:rsidRDefault="000C0201"/>
    <w:p w14:paraId="6DCB30EC" w14:textId="7A067C47" w:rsidR="000C0201" w:rsidRDefault="000C0201"/>
    <w:p w14:paraId="65DAAA73" w14:textId="7823F0ED" w:rsidR="000C0201" w:rsidRDefault="000C0201"/>
    <w:p w14:paraId="15DEB13B" w14:textId="5210D578" w:rsidR="000C0201" w:rsidRDefault="000C0201"/>
    <w:p w14:paraId="6ADA4E55" w14:textId="5117C691" w:rsidR="000C0201" w:rsidRDefault="000C0201"/>
    <w:p w14:paraId="18297ACD" w14:textId="68A2CBEE" w:rsidR="000C0201" w:rsidRDefault="000C0201"/>
    <w:p w14:paraId="487647DF" w14:textId="54932D13" w:rsidR="000C0201" w:rsidRDefault="000C0201"/>
    <w:p w14:paraId="2D3508BF" w14:textId="56E0A310" w:rsidR="000C0201" w:rsidRDefault="000C0201"/>
    <w:p w14:paraId="02DC8CD6" w14:textId="11B65900" w:rsidR="000C0201" w:rsidRDefault="000C0201"/>
    <w:p w14:paraId="1B81028F" w14:textId="77777777" w:rsidR="009B20D7" w:rsidRDefault="009B20D7"/>
    <w:p w14:paraId="7B3E093D" w14:textId="77777777" w:rsidR="000C0201" w:rsidRDefault="000C0201"/>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6ECE4FF3" w14:textId="77777777" w:rsidR="005A0430" w:rsidRDefault="00087A26" w:rsidP="005A0430">
      <w:pPr>
        <w:spacing w:line="276" w:lineRule="auto"/>
        <w:jc w:val="both"/>
        <w:rPr>
          <w:rFonts w:eastAsia="Arial Unicode MS"/>
          <w:b/>
          <w:bCs/>
          <w:color w:val="000000"/>
        </w:rPr>
      </w:pPr>
      <w:r>
        <w:rPr>
          <w:rFonts w:eastAsia="Arial Unicode MS"/>
          <w:b/>
          <w:bCs/>
          <w:color w:val="000000"/>
        </w:rPr>
        <w:br/>
      </w:r>
      <w:r w:rsidR="005A0430">
        <w:rPr>
          <w:rFonts w:eastAsia="Arial Unicode MS"/>
          <w:b/>
          <w:bCs/>
          <w:color w:val="000000"/>
        </w:rPr>
        <w:t>PROCESSO Nº. 032/2025</w:t>
      </w:r>
    </w:p>
    <w:p w14:paraId="7BDE2113" w14:textId="77777777" w:rsidR="005A0430" w:rsidRDefault="005A0430" w:rsidP="005A0430">
      <w:pPr>
        <w:spacing w:line="276" w:lineRule="auto"/>
        <w:jc w:val="both"/>
        <w:rPr>
          <w:rFonts w:eastAsia="Arial Unicode MS"/>
          <w:b/>
          <w:bCs/>
          <w:color w:val="000000"/>
        </w:rPr>
      </w:pPr>
      <w:r>
        <w:rPr>
          <w:rFonts w:eastAsia="Arial Unicode MS"/>
          <w:b/>
          <w:bCs/>
          <w:color w:val="000000"/>
        </w:rPr>
        <w:t>PREGÃO ELETRÔNICO Nº 013/2025</w:t>
      </w:r>
    </w:p>
    <w:p w14:paraId="13A7C33A" w14:textId="77777777" w:rsidR="005A0430" w:rsidRDefault="005A0430" w:rsidP="005A0430">
      <w:pPr>
        <w:spacing w:line="276" w:lineRule="auto"/>
        <w:jc w:val="both"/>
        <w:rPr>
          <w:color w:val="000000"/>
        </w:rPr>
      </w:pPr>
      <w:r>
        <w:rPr>
          <w:rFonts w:eastAsia="Arial Unicode MS"/>
          <w:b/>
          <w:bCs/>
          <w:color w:val="000000"/>
        </w:rPr>
        <w:t xml:space="preserve">OBJETO: </w:t>
      </w:r>
      <w:r>
        <w:rPr>
          <w:color w:val="000000"/>
        </w:rPr>
        <w:t>C</w:t>
      </w:r>
      <w:r w:rsidRPr="00BD3E9E">
        <w:rPr>
          <w:color w:val="000000"/>
        </w:rPr>
        <w:t xml:space="preserve">ONTRATAÇÃO DE EMPRESA ESPECIALIZADA PARA AQUISIÇÃO DE SERVIÇOS DE DISPONIBILIZAÇÃO DE LICENÇA PARA USO DE SOFTWARE, POR UM PERÍODO DE </w:t>
      </w:r>
      <w:r>
        <w:rPr>
          <w:color w:val="000000"/>
        </w:rPr>
        <w:t>36 (</w:t>
      </w:r>
      <w:r w:rsidRPr="00BD3E9E">
        <w:rPr>
          <w:color w:val="000000"/>
        </w:rPr>
        <w:t>TRINTA E SEIS) MESES, A FIM DE ATENDER ÀS NECESSIDADES DO DEPARTAMENTO DE ENGENHARIA NO MUNICÍPIO DE ITA</w:t>
      </w:r>
      <w:r>
        <w:rPr>
          <w:color w:val="000000"/>
        </w:rPr>
        <w:t>T</w:t>
      </w:r>
      <w:r w:rsidRPr="00BD3E9E">
        <w:rPr>
          <w:color w:val="000000"/>
        </w:rPr>
        <w:t>INGA/SP</w:t>
      </w:r>
      <w:r>
        <w:rPr>
          <w:color w:val="000000"/>
        </w:rPr>
        <w:t>.</w:t>
      </w:r>
    </w:p>
    <w:p w14:paraId="3F23AF34" w14:textId="7252D550" w:rsidR="002C65E3" w:rsidRDefault="002C65E3" w:rsidP="005A0430">
      <w:pPr>
        <w:spacing w:line="276" w:lineRule="auto"/>
        <w:jc w:val="both"/>
        <w:rPr>
          <w:b/>
          <w:bCs/>
          <w:color w:val="000000"/>
        </w:rPr>
      </w:pPr>
    </w:p>
    <w:p w14:paraId="4751FE52" w14:textId="609E4C48" w:rsidR="00BE5253" w:rsidRDefault="00AC374A">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48B67410"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Pr>
          <w:rFonts w:ascii="Times New Roman" w:eastAsia="Arial Unicode MS" w:hAnsi="Times New Roman"/>
          <w:color w:val="000000"/>
        </w:rPr>
        <w:tab/>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2"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3"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1FA1D1C4" w14:textId="77777777" w:rsidR="00BE5253" w:rsidRDefault="00087A26">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1DF91988" w14:textId="77777777" w:rsidR="00BE5253" w:rsidRDefault="00087A26">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24" w:anchor="tituloviia" w:tgtFrame="http://www.planalto.gov.br/ccivil_03/Decreto-Lei/Del5452.htm#tituloviia">
        <w:r w:rsidR="00BE5253">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5" w:tgtFrame="http://www.tst.jus.br">
        <w:r w:rsidR="00BE5253">
          <w:rPr>
            <w:rStyle w:val="InternetLink"/>
          </w:rPr>
          <w:t>www.tst.jus.br</w:t>
        </w:r>
      </w:hyperlink>
      <w:r>
        <w:t>, mediante a apresentação de Certidão Negativa de Débitos Trabalhistas (CNDT) ou Positiva com efeito de negativa</w:t>
      </w:r>
      <w:r>
        <w:rPr>
          <w:rFonts w:eastAsia="Arial Unicode MS"/>
          <w:color w:val="000000"/>
        </w:rPr>
        <w:t>.</w:t>
      </w:r>
    </w:p>
    <w:p w14:paraId="78553B43" w14:textId="3E5A9297" w:rsidR="00BE5253" w:rsidRDefault="00BE5253">
      <w:pPr>
        <w:jc w:val="both"/>
        <w:rPr>
          <w:rFonts w:eastAsia="Arial Unicode MS"/>
          <w:b/>
          <w:color w:val="000000"/>
        </w:rPr>
      </w:pPr>
    </w:p>
    <w:p w14:paraId="33B6922F" w14:textId="77777777" w:rsidR="00AC374A" w:rsidRDefault="00AC374A">
      <w:pPr>
        <w:jc w:val="both"/>
        <w:rPr>
          <w:rFonts w:eastAsia="Arial Unicode MS"/>
          <w:b/>
          <w:color w:val="000000"/>
        </w:rPr>
      </w:pPr>
    </w:p>
    <w:p w14:paraId="78CF76C4" w14:textId="45F6CC38"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Pr>
          <w:rFonts w:eastAsia="Arial Unicode MS"/>
          <w:b/>
          <w:color w:val="000000"/>
        </w:rPr>
        <w:tab/>
        <w:t>QUALIFICAÇÃO ECONÔMICO-FINANCEIRA</w:t>
      </w:r>
    </w:p>
    <w:p w14:paraId="4A0C401A" w14:textId="77777777" w:rsidR="00BE5253" w:rsidRDefault="00BE5253">
      <w:pPr>
        <w:rPr>
          <w:rFonts w:eastAsia="Arial Unicode MS"/>
        </w:rPr>
      </w:pPr>
    </w:p>
    <w:p w14:paraId="53040BDF" w14:textId="77777777"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de recuperação judicial ou extrajudicial</w:t>
      </w:r>
      <w:r>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3A1D5FD3"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3F1E218"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417B6E4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A.1.1) - </w:t>
      </w:r>
      <w:r>
        <w:rPr>
          <w:rFonts w:ascii="Times New Roman" w:hAnsi="Times New Roman" w:cs="Times New Roman"/>
          <w:b/>
          <w:bCs/>
          <w:color w:val="000000"/>
          <w:shd w:val="clear" w:color="auto" w:fill="FFFFFF"/>
        </w:rPr>
        <w:t>Somente no caso de empresa em situação de recuperação judicial</w:t>
      </w:r>
      <w:r>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Pr>
          <w:rFonts w:ascii="Times New Roman" w:hAnsi="Times New Roman" w:cs="Times New Roman"/>
          <w:b/>
          <w:bCs/>
          <w:color w:val="000000"/>
          <w:shd w:val="clear" w:color="auto" w:fill="FFFFFF"/>
        </w:rPr>
        <w:t>e, ainda</w:t>
      </w:r>
      <w:r>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742CFDF"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92D6053"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A.1.2) - </w:t>
      </w:r>
      <w:r>
        <w:rPr>
          <w:rFonts w:ascii="Times New Roman" w:hAnsi="Times New Roman" w:cs="Times New Roman"/>
          <w:b/>
          <w:bCs/>
          <w:color w:val="000000"/>
          <w:shd w:val="clear" w:color="auto" w:fill="FFFFFF"/>
        </w:rPr>
        <w:t>Somente no caso de empresa em situação de recuperação extrajudicial</w:t>
      </w:r>
      <w:r>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637ABC83" w:rsidR="00BE5253" w:rsidRDefault="00087A26">
      <w:pPr>
        <w:rPr>
          <w:b/>
          <w:bCs/>
        </w:rPr>
      </w:pPr>
      <w:r>
        <w:rPr>
          <w:rFonts w:eastAsia="Arial Unicode MS"/>
          <w:b/>
          <w:color w:val="000000"/>
        </w:rPr>
        <w:t>1.4</w:t>
      </w:r>
      <w:r w:rsidR="00677B12">
        <w:rPr>
          <w:rFonts w:eastAsia="Arial Unicode MS"/>
          <w:b/>
          <w:color w:val="000000"/>
        </w:rPr>
        <w:t>.</w:t>
      </w:r>
      <w:r>
        <w:rPr>
          <w:rFonts w:eastAsia="Arial Unicode MS"/>
          <w:b/>
          <w:color w:val="000000"/>
        </w:rPr>
        <w:tab/>
      </w:r>
      <w:r>
        <w:rPr>
          <w:b/>
          <w:bCs/>
        </w:rPr>
        <w:t>QUALIFICAÇÃO TÉCNICA:</w:t>
      </w:r>
    </w:p>
    <w:p w14:paraId="4EC68343" w14:textId="77777777" w:rsidR="00BE5253" w:rsidRDefault="00BE5253">
      <w:pPr>
        <w:ind w:left="1418"/>
        <w:jc w:val="both"/>
        <w:rPr>
          <w:b/>
          <w:bCs/>
          <w:color w:val="000000"/>
        </w:rPr>
      </w:pPr>
    </w:p>
    <w:p w14:paraId="30A693AF" w14:textId="113B9FDF" w:rsidR="00BE5253" w:rsidRDefault="009B20D7" w:rsidP="009B20D7">
      <w:pPr>
        <w:jc w:val="both"/>
      </w:pPr>
      <w:r>
        <w:t xml:space="preserve">a) </w:t>
      </w:r>
      <w:r w:rsidR="00087A26">
        <w:t>Salvo na contratação de obras e serviços de engenharia, o profissional ou a empresa deverá comprovar possuir conhecimento técnico e experiência prática na execução de serviços ou fornecimento de características semelhantes através de certidão ou atestado que demonstre que o licitante tenha executado serviços ou fornecimentos similares ao objeto da licitação, em períodos sucessivos ou não, por um prazo mínimo, que não poderá ser superior a 3 (três) anos, nos termos do § 3° e 5º do artigo 67 da Lei nº 14.133/2021 e art. 35 do Decreto Municipal nº 3.386, de 10 de agosto de 2023. O atestado ou declaração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017C5B19" w14:textId="77777777" w:rsidR="00BE5253" w:rsidRDefault="00BE5253">
      <w:pPr>
        <w:pStyle w:val="PargrafodaLista"/>
        <w:ind w:left="400"/>
        <w:jc w:val="both"/>
        <w:rPr>
          <w:color w:val="000000"/>
        </w:rPr>
      </w:pPr>
    </w:p>
    <w:p w14:paraId="1ABF7C3E" w14:textId="64756471"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Pr>
          <w:rFonts w:eastAsia="Arial Unicode MS"/>
          <w:b/>
          <w:color w:val="000000"/>
        </w:rPr>
        <w:tab/>
        <w:t>OUTROS DOCUMENTOS</w:t>
      </w:r>
    </w:p>
    <w:p w14:paraId="3F0E05CE" w14:textId="77777777" w:rsidR="00BE5253" w:rsidRDefault="00BE5253">
      <w:pPr>
        <w:jc w:val="both"/>
        <w:rPr>
          <w:rFonts w:eastAsia="Arial Unicode MS"/>
          <w:color w:val="000000"/>
        </w:rPr>
      </w:pPr>
    </w:p>
    <w:p w14:paraId="1801866B" w14:textId="7ED238E7" w:rsidR="00BE5253" w:rsidRDefault="00AC374A" w:rsidP="00AC374A">
      <w:pPr>
        <w:jc w:val="both"/>
      </w:pPr>
      <w:r>
        <w:rPr>
          <w:color w:val="000000"/>
        </w:rPr>
        <w:t xml:space="preserve">a) </w:t>
      </w:r>
      <w:r w:rsidR="00087A26">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w:t>
      </w:r>
      <w:r w:rsidR="00D762FB">
        <w:rPr>
          <w:color w:val="000000"/>
        </w:rPr>
        <w:t xml:space="preserve"> como das cláusulas contratuais</w:t>
      </w:r>
      <w:r w:rsidR="00087A26">
        <w:rPr>
          <w:color w:val="000000"/>
        </w:rPr>
        <w:t>;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conforme modelo do anexo V;</w:t>
      </w:r>
    </w:p>
    <w:p w14:paraId="0D8E791C" w14:textId="77777777" w:rsidR="00BE5253" w:rsidRDefault="00087A26">
      <w:pPr>
        <w:jc w:val="both"/>
      </w:pPr>
      <w:r>
        <w:t> </w:t>
      </w:r>
    </w:p>
    <w:p w14:paraId="2DC8F087" w14:textId="2FFA4CDD" w:rsidR="00BE5253" w:rsidRPr="00AC374A" w:rsidRDefault="00AC374A" w:rsidP="00AC374A">
      <w:pPr>
        <w:jc w:val="both"/>
      </w:pPr>
      <w:r>
        <w:rPr>
          <w:color w:val="000000"/>
        </w:rPr>
        <w:t xml:space="preserve">b) </w:t>
      </w:r>
      <w:r w:rsidR="00087A26">
        <w:rPr>
          <w:color w:val="000000"/>
        </w:rPr>
        <w:t>Declaração de enquadramento – ME ou EPP, quando for o ca</w:t>
      </w:r>
      <w:r>
        <w:rPr>
          <w:color w:val="000000"/>
        </w:rPr>
        <w:t>so, conforme modelo do anexo V;</w:t>
      </w:r>
    </w:p>
    <w:p w14:paraId="0DF2A79F" w14:textId="77777777" w:rsidR="00AC374A" w:rsidRDefault="00AC374A" w:rsidP="00AC374A">
      <w:pPr>
        <w:jc w:val="both"/>
        <w:rPr>
          <w:color w:val="000000"/>
        </w:rPr>
      </w:pPr>
    </w:p>
    <w:p w14:paraId="1CB68CB6" w14:textId="5C74F548" w:rsidR="00AC374A" w:rsidRPr="005E7703" w:rsidRDefault="00AC374A" w:rsidP="00AC374A">
      <w:pPr>
        <w:jc w:val="both"/>
      </w:pPr>
      <w:r w:rsidRPr="00AC374A">
        <w:rPr>
          <w:color w:val="000000"/>
        </w:rPr>
        <w:t xml:space="preserve">b.1) A licitante deverá apresentar em conjunto com a declaração da </w:t>
      </w:r>
      <w:r w:rsidRPr="00AC374A">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78CD504E" w14:textId="77777777" w:rsidR="00AC374A" w:rsidRDefault="00AC374A" w:rsidP="00AC374A">
      <w:pPr>
        <w:jc w:val="both"/>
      </w:pPr>
    </w:p>
    <w:p w14:paraId="1858995E" w14:textId="6FBA51F8" w:rsidR="00BE5253" w:rsidRPr="00AC374A" w:rsidRDefault="00AC374A" w:rsidP="00AC374A">
      <w:pPr>
        <w:jc w:val="both"/>
      </w:pPr>
      <w:r w:rsidRPr="00AC374A">
        <w:t xml:space="preserve">c) </w:t>
      </w:r>
      <w:r w:rsidR="00087A26" w:rsidRPr="00AC374A">
        <w:rPr>
          <w:b/>
          <w:bCs/>
          <w:color w:val="000000"/>
        </w:rPr>
        <w:t>Instrumento de Procuração</w:t>
      </w:r>
      <w:r w:rsidR="00087A26" w:rsidRPr="00AC374A">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77777777" w:rsidR="00BE5253" w:rsidRPr="00AC374A" w:rsidRDefault="00087A26">
      <w:pPr>
        <w:spacing w:beforeAutospacing="1" w:afterAutospacing="1"/>
        <w:jc w:val="both"/>
        <w:rPr>
          <w:rFonts w:eastAsia="Arial Unicode MS"/>
          <w:color w:val="000000"/>
        </w:rPr>
      </w:pPr>
      <w:r w:rsidRPr="00AC374A">
        <w:rPr>
          <w:b/>
          <w:bCs/>
        </w:rPr>
        <w:t xml:space="preserve">2.  </w:t>
      </w:r>
      <w:r w:rsidRPr="00AC374A">
        <w:rPr>
          <w:b/>
          <w:bCs/>
        </w:rPr>
        <w:tab/>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3F742191" w14:textId="77777777" w:rsidR="005A0430" w:rsidRDefault="005A0430" w:rsidP="005A0430">
      <w:pPr>
        <w:spacing w:line="276" w:lineRule="auto"/>
        <w:jc w:val="both"/>
        <w:rPr>
          <w:rFonts w:eastAsia="Arial Unicode MS"/>
          <w:b/>
          <w:bCs/>
          <w:color w:val="000000"/>
        </w:rPr>
      </w:pPr>
      <w:r>
        <w:rPr>
          <w:rFonts w:eastAsia="Arial Unicode MS"/>
          <w:b/>
          <w:bCs/>
          <w:color w:val="000000"/>
        </w:rPr>
        <w:t>PROCESSO Nº. 032/2025</w:t>
      </w:r>
    </w:p>
    <w:p w14:paraId="6538A106" w14:textId="77777777" w:rsidR="005A0430" w:rsidRDefault="005A0430" w:rsidP="005A0430">
      <w:pPr>
        <w:spacing w:line="276" w:lineRule="auto"/>
        <w:jc w:val="both"/>
        <w:rPr>
          <w:rFonts w:eastAsia="Arial Unicode MS"/>
          <w:b/>
          <w:bCs/>
          <w:color w:val="000000"/>
        </w:rPr>
      </w:pPr>
      <w:r>
        <w:rPr>
          <w:rFonts w:eastAsia="Arial Unicode MS"/>
          <w:b/>
          <w:bCs/>
          <w:color w:val="000000"/>
        </w:rPr>
        <w:t>PREGÃO ELETRÔNICO Nº 013/2025</w:t>
      </w:r>
    </w:p>
    <w:p w14:paraId="48864BDB" w14:textId="77777777" w:rsidR="005A0430" w:rsidRDefault="005A0430" w:rsidP="005A0430">
      <w:pPr>
        <w:spacing w:line="276" w:lineRule="auto"/>
        <w:jc w:val="both"/>
        <w:rPr>
          <w:color w:val="000000"/>
        </w:rPr>
      </w:pPr>
      <w:r>
        <w:rPr>
          <w:rFonts w:eastAsia="Arial Unicode MS"/>
          <w:b/>
          <w:bCs/>
          <w:color w:val="000000"/>
        </w:rPr>
        <w:t xml:space="preserve">OBJETO: </w:t>
      </w:r>
      <w:r>
        <w:rPr>
          <w:color w:val="000000"/>
        </w:rPr>
        <w:t>C</w:t>
      </w:r>
      <w:r w:rsidRPr="00BD3E9E">
        <w:rPr>
          <w:color w:val="000000"/>
        </w:rPr>
        <w:t xml:space="preserve">ONTRATAÇÃO DE EMPRESA ESPECIALIZADA PARA AQUISIÇÃO DE SERVIÇOS DE DISPONIBILIZAÇÃO DE LICENÇA PARA USO DE SOFTWARE, POR UM PERÍODO DE </w:t>
      </w:r>
      <w:r>
        <w:rPr>
          <w:color w:val="000000"/>
        </w:rPr>
        <w:t>36 (</w:t>
      </w:r>
      <w:r w:rsidRPr="00BD3E9E">
        <w:rPr>
          <w:color w:val="000000"/>
        </w:rPr>
        <w:t>TRINTA E SEIS) MESES, A FIM DE ATENDER ÀS NECESSIDADES DO DEPARTAMENTO DE ENGENHARIA NO MUNICÍPIO DE ITA</w:t>
      </w:r>
      <w:r>
        <w:rPr>
          <w:color w:val="000000"/>
        </w:rPr>
        <w:t>T</w:t>
      </w:r>
      <w:r w:rsidRPr="00BD3E9E">
        <w:rPr>
          <w:color w:val="000000"/>
        </w:rPr>
        <w:t>INGA/SP</w:t>
      </w:r>
      <w:r>
        <w:rPr>
          <w:color w:val="000000"/>
        </w:rPr>
        <w:t>.</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08CB59FF"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2C65E3">
        <w:rPr>
          <w:b/>
          <w:bCs/>
          <w:color w:val="000000"/>
        </w:rPr>
        <w:t>01</w:t>
      </w:r>
      <w:r w:rsidR="005A0430">
        <w:rPr>
          <w:b/>
          <w:bCs/>
          <w:color w:val="000000"/>
        </w:rPr>
        <w:t>3</w:t>
      </w:r>
      <w:r>
        <w:rPr>
          <w:b/>
          <w:bCs/>
          <w:color w:val="000000"/>
        </w:rPr>
        <w:t>/202</w:t>
      </w:r>
      <w:r w:rsidR="00C15530">
        <w:rPr>
          <w:b/>
          <w:bCs/>
          <w:color w:val="000000"/>
        </w:rPr>
        <w:t>5</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071BA157" w14:textId="77777777" w:rsidR="00BE5253" w:rsidRDefault="00BE5253">
      <w:pPr>
        <w:pStyle w:val="SemEspaamento"/>
        <w:spacing w:line="276" w:lineRule="auto"/>
        <w:ind w:right="-1"/>
        <w:jc w:val="both"/>
        <w:rPr>
          <w:b/>
          <w:bCs/>
          <w:sz w:val="24"/>
          <w:szCs w:val="24"/>
        </w:rPr>
      </w:pPr>
    </w:p>
    <w:p w14:paraId="01DCABB7" w14:textId="77777777" w:rsidR="00BE5253" w:rsidRDefault="00087A26">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77777777"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15F096F3" w:rsidR="00BE5253" w:rsidRDefault="00BE5253">
      <w:pPr>
        <w:jc w:val="center"/>
        <w:outlineLvl w:val="7"/>
        <w:rPr>
          <w:b/>
          <w:bCs/>
          <w:iCs/>
          <w:caps/>
          <w:color w:val="000000"/>
        </w:rPr>
      </w:pPr>
    </w:p>
    <w:p w14:paraId="49DBA21F" w14:textId="56639131" w:rsidR="003F33DC" w:rsidRDefault="003F33DC">
      <w:pPr>
        <w:jc w:val="center"/>
        <w:outlineLvl w:val="7"/>
        <w:rPr>
          <w:b/>
          <w:bCs/>
          <w:iCs/>
          <w:caps/>
          <w:color w:val="000000"/>
        </w:rPr>
      </w:pPr>
    </w:p>
    <w:p w14:paraId="44C5E47C" w14:textId="2B7CF148" w:rsidR="003F33DC" w:rsidRDefault="003F33DC">
      <w:pPr>
        <w:jc w:val="center"/>
        <w:outlineLvl w:val="7"/>
        <w:rPr>
          <w:b/>
          <w:bCs/>
          <w:iCs/>
          <w:caps/>
          <w:color w:val="000000"/>
        </w:rPr>
      </w:pPr>
    </w:p>
    <w:p w14:paraId="734129B9" w14:textId="3303BCD6" w:rsidR="003F33DC" w:rsidRDefault="003F33DC">
      <w:pPr>
        <w:jc w:val="center"/>
        <w:outlineLvl w:val="7"/>
        <w:rPr>
          <w:b/>
          <w:bCs/>
          <w:iCs/>
          <w:caps/>
          <w:color w:val="000000"/>
        </w:rPr>
      </w:pPr>
    </w:p>
    <w:p w14:paraId="317035C9" w14:textId="5D46015C" w:rsidR="003F33DC" w:rsidRDefault="003F33DC">
      <w:pPr>
        <w:jc w:val="center"/>
        <w:outlineLvl w:val="7"/>
        <w:rPr>
          <w:b/>
          <w:bCs/>
          <w:iCs/>
          <w:caps/>
          <w:color w:val="000000"/>
        </w:rPr>
      </w:pPr>
    </w:p>
    <w:p w14:paraId="61AF1A8F" w14:textId="3B37DA4E" w:rsidR="003F33DC" w:rsidRDefault="003F33DC">
      <w:pPr>
        <w:jc w:val="center"/>
        <w:outlineLvl w:val="7"/>
        <w:rPr>
          <w:b/>
          <w:bCs/>
          <w:iCs/>
          <w:caps/>
          <w:color w:val="000000"/>
        </w:rPr>
      </w:pPr>
    </w:p>
    <w:p w14:paraId="68BEBEB8" w14:textId="403CD091" w:rsidR="003F33DC" w:rsidRDefault="003F33DC">
      <w:pPr>
        <w:jc w:val="center"/>
        <w:outlineLvl w:val="7"/>
        <w:rPr>
          <w:b/>
          <w:bCs/>
          <w:iCs/>
          <w:caps/>
          <w:color w:val="000000"/>
        </w:rPr>
      </w:pPr>
    </w:p>
    <w:p w14:paraId="781A1EBE" w14:textId="77777777" w:rsidR="003F33DC" w:rsidRDefault="003F33DC">
      <w:pPr>
        <w:jc w:val="center"/>
        <w:outlineLvl w:val="7"/>
        <w:rPr>
          <w:b/>
          <w:bCs/>
          <w:iCs/>
          <w:caps/>
          <w:color w:val="000000"/>
        </w:rPr>
      </w:pPr>
    </w:p>
    <w:p w14:paraId="60695DE7" w14:textId="740F7CE2" w:rsidR="00677B12" w:rsidRDefault="00677B12">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083E3418" w14:textId="77777777" w:rsidR="005A0430" w:rsidRDefault="005A0430" w:rsidP="009B20D7">
      <w:pPr>
        <w:spacing w:line="276" w:lineRule="auto"/>
        <w:jc w:val="both"/>
        <w:rPr>
          <w:rFonts w:eastAsia="Arial Unicode MS"/>
          <w:b/>
          <w:bCs/>
          <w:color w:val="000000"/>
        </w:rPr>
      </w:pPr>
      <w:r>
        <w:rPr>
          <w:rFonts w:eastAsia="Arial Unicode MS"/>
          <w:b/>
          <w:bCs/>
          <w:color w:val="000000"/>
        </w:rPr>
        <w:t>PROCESSO Nº. 032/2025</w:t>
      </w:r>
    </w:p>
    <w:p w14:paraId="556128DA" w14:textId="77777777" w:rsidR="005A0430" w:rsidRDefault="005A0430" w:rsidP="009B20D7">
      <w:pPr>
        <w:spacing w:line="276" w:lineRule="auto"/>
        <w:jc w:val="both"/>
        <w:rPr>
          <w:rFonts w:eastAsia="Arial Unicode MS"/>
          <w:b/>
          <w:bCs/>
          <w:color w:val="000000"/>
        </w:rPr>
      </w:pPr>
      <w:r>
        <w:rPr>
          <w:rFonts w:eastAsia="Arial Unicode MS"/>
          <w:b/>
          <w:bCs/>
          <w:color w:val="000000"/>
        </w:rPr>
        <w:t>PREGÃO ELETRÔNICO Nº 013/2025</w:t>
      </w:r>
    </w:p>
    <w:p w14:paraId="0B690C83" w14:textId="77777777" w:rsidR="005A0430" w:rsidRDefault="005A0430" w:rsidP="009B20D7">
      <w:pPr>
        <w:spacing w:line="276" w:lineRule="auto"/>
        <w:jc w:val="both"/>
        <w:rPr>
          <w:color w:val="000000"/>
        </w:rPr>
      </w:pPr>
      <w:r>
        <w:rPr>
          <w:rFonts w:eastAsia="Arial Unicode MS"/>
          <w:b/>
          <w:bCs/>
          <w:color w:val="000000"/>
        </w:rPr>
        <w:t xml:space="preserve">OBJETO: </w:t>
      </w:r>
      <w:r>
        <w:rPr>
          <w:color w:val="000000"/>
        </w:rPr>
        <w:t>C</w:t>
      </w:r>
      <w:r w:rsidRPr="00BD3E9E">
        <w:rPr>
          <w:color w:val="000000"/>
        </w:rPr>
        <w:t xml:space="preserve">ONTRATAÇÃO DE EMPRESA ESPECIALIZADA PARA AQUISIÇÃO DE SERVIÇOS DE DISPONIBILIZAÇÃO DE LICENÇA PARA USO DE SOFTWARE, POR UM PERÍODO DE </w:t>
      </w:r>
      <w:r>
        <w:rPr>
          <w:color w:val="000000"/>
        </w:rPr>
        <w:t>36 (</w:t>
      </w:r>
      <w:r w:rsidRPr="00BD3E9E">
        <w:rPr>
          <w:color w:val="000000"/>
        </w:rPr>
        <w:t>TRINTA E SEIS) MESES, A FIM DE ATENDER ÀS NECESSIDADES DO DEPARTAMENTO DE ENGENHARIA NO MUNICÍPIO DE ITA</w:t>
      </w:r>
      <w:r>
        <w:rPr>
          <w:color w:val="000000"/>
        </w:rPr>
        <w:t>T</w:t>
      </w:r>
      <w:r w:rsidRPr="00BD3E9E">
        <w:rPr>
          <w:color w:val="000000"/>
        </w:rPr>
        <w:t>INGA/SP</w:t>
      </w:r>
      <w:r>
        <w:rPr>
          <w:color w:val="000000"/>
        </w:rPr>
        <w:t>.</w:t>
      </w:r>
    </w:p>
    <w:p w14:paraId="56166FBC" w14:textId="77777777" w:rsidR="00BE5253" w:rsidRDefault="00BE5253">
      <w:pPr>
        <w:jc w:val="both"/>
        <w:rPr>
          <w:color w:val="000000"/>
        </w:rPr>
      </w:pPr>
    </w:p>
    <w:p w14:paraId="35C95F0E" w14:textId="77777777" w:rsidR="00BE5253" w:rsidRDefault="00087A26">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09507B2C" w14:textId="77777777" w:rsidR="00BE5253" w:rsidRDefault="00BE5253">
      <w:pPr>
        <w:jc w:val="both"/>
        <w:rPr>
          <w:bCs/>
          <w:color w:val="000000"/>
        </w:rPr>
      </w:pPr>
    </w:p>
    <w:p w14:paraId="6F920DB7" w14:textId="77777777" w:rsidR="00BE5253" w:rsidRDefault="00087A26">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5125114D" w14:textId="77777777" w:rsidR="00BE5253" w:rsidRDefault="00BE5253">
      <w:pPr>
        <w:jc w:val="both"/>
        <w:rPr>
          <w:bCs/>
          <w:color w:val="000000"/>
        </w:rPr>
      </w:pPr>
    </w:p>
    <w:p w14:paraId="16159F80" w14:textId="77777777" w:rsidR="00BE5253" w:rsidRDefault="00087A26">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5694B3E3" w14:textId="77777777" w:rsidR="00BE5253" w:rsidRDefault="00BE5253">
      <w:pPr>
        <w:jc w:val="both"/>
        <w:rPr>
          <w:bCs/>
          <w:color w:val="000000"/>
        </w:rPr>
      </w:pPr>
    </w:p>
    <w:p w14:paraId="21C5E2C2" w14:textId="77777777" w:rsidR="00BE5253" w:rsidRDefault="00087A26">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3F98F768" w14:textId="77777777" w:rsidR="00BE5253" w:rsidRDefault="00BE5253">
      <w:pPr>
        <w:jc w:val="both"/>
        <w:rPr>
          <w:bCs/>
          <w:color w:val="000000"/>
        </w:rPr>
      </w:pPr>
    </w:p>
    <w:p w14:paraId="6A581CD5" w14:textId="77777777" w:rsidR="00BE5253" w:rsidRDefault="00087A26">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5156FF3B" w14:textId="77777777" w:rsidR="00BE5253" w:rsidRDefault="00BE5253">
      <w:pPr>
        <w:jc w:val="both"/>
        <w:rPr>
          <w:bCs/>
          <w:color w:val="000000"/>
        </w:rPr>
      </w:pPr>
    </w:p>
    <w:p w14:paraId="118A4AD6" w14:textId="7F3B9A12" w:rsidR="00BE5253" w:rsidRDefault="00087A26">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referente ao Pregão Eletrônico nº </w:t>
      </w:r>
      <w:r w:rsidR="002C65E3">
        <w:rPr>
          <w:bCs/>
          <w:color w:val="000000"/>
        </w:rPr>
        <w:t>01</w:t>
      </w:r>
      <w:r w:rsidR="005A0430">
        <w:rPr>
          <w:bCs/>
          <w:color w:val="000000"/>
        </w:rPr>
        <w:t>3</w:t>
      </w:r>
      <w:r w:rsidR="002C65E3">
        <w:rPr>
          <w:bCs/>
          <w:color w:val="000000"/>
        </w:rPr>
        <w:t>/2025</w:t>
      </w:r>
      <w:r>
        <w:rPr>
          <w:bCs/>
          <w:color w:val="000000"/>
        </w:rPr>
        <w:t xml:space="preserve"> aceitando e submetendo-se, portanto, aos itens editalícios, às cláusulas contratuais e às condições físicas ora estipuladas para a execução do objeto licitado.</w:t>
      </w:r>
    </w:p>
    <w:p w14:paraId="0165A367" w14:textId="77777777" w:rsidR="00BE5253" w:rsidRDefault="00BE5253">
      <w:pPr>
        <w:jc w:val="both"/>
        <w:rPr>
          <w:bCs/>
          <w:color w:val="000000"/>
        </w:rPr>
      </w:pPr>
    </w:p>
    <w:p w14:paraId="333A479D" w14:textId="77777777" w:rsidR="00BE5253" w:rsidRDefault="00087A26">
      <w:pPr>
        <w:jc w:val="both"/>
        <w:rPr>
          <w:bCs/>
          <w:color w:val="000000"/>
        </w:rPr>
      </w:pPr>
      <w:r>
        <w:rPr>
          <w:bCs/>
          <w:color w:val="000000"/>
        </w:rPr>
        <w:t>f). Que</w:t>
      </w:r>
      <w:r>
        <w:rPr>
          <w:b/>
          <w:bCs/>
          <w:color w:val="000000"/>
        </w:rPr>
        <w:t xml:space="preserve"> não foi declarada inidônea por suspensão pelo Poder Público de qualquer esfera </w:t>
      </w:r>
      <w:r>
        <w:rPr>
          <w:bCs/>
          <w:color w:val="000000"/>
        </w:rPr>
        <w:t>(Art. 87 IV);</w:t>
      </w:r>
    </w:p>
    <w:p w14:paraId="5DDA176B" w14:textId="77777777" w:rsidR="00BE5253" w:rsidRDefault="00087A26">
      <w:pPr>
        <w:jc w:val="both"/>
        <w:rPr>
          <w:bCs/>
          <w:color w:val="000000"/>
        </w:rPr>
      </w:pPr>
      <w:r>
        <w:rPr>
          <w:bCs/>
          <w:color w:val="000000"/>
        </w:rPr>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12C150DB" w14:textId="77777777" w:rsidR="00BE5253" w:rsidRDefault="00BE5253">
      <w:pPr>
        <w:jc w:val="both"/>
        <w:rPr>
          <w:bCs/>
          <w:color w:val="000000"/>
        </w:rPr>
      </w:pPr>
    </w:p>
    <w:p w14:paraId="1D47AFC9" w14:textId="77777777" w:rsidR="00BE5253" w:rsidRDefault="00087A26">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622F7DC5" w14:textId="77777777" w:rsidR="00BE5253" w:rsidRDefault="00BE5253">
      <w:pPr>
        <w:jc w:val="both"/>
        <w:rPr>
          <w:bCs/>
          <w:color w:val="000000"/>
        </w:rPr>
      </w:pPr>
    </w:p>
    <w:p w14:paraId="52F8E0E8" w14:textId="77777777" w:rsidR="00BE5253" w:rsidRDefault="00087A26">
      <w:pPr>
        <w:jc w:val="both"/>
        <w:rPr>
          <w:bCs/>
          <w:color w:val="000000"/>
        </w:rPr>
      </w:pPr>
      <w:r>
        <w:rPr>
          <w:bCs/>
          <w:color w:val="000000"/>
        </w:rPr>
        <w:t>i). Que</w:t>
      </w:r>
      <w:r>
        <w:rPr>
          <w:b/>
          <w:bCs/>
          <w:color w:val="000000"/>
        </w:rPr>
        <w:t xml:space="preserve"> emite Nota Fiscal Eletrônica – NF-e</w:t>
      </w:r>
      <w:r>
        <w:rPr>
          <w:bCs/>
          <w:color w:val="000000"/>
        </w:rPr>
        <w:t>.</w:t>
      </w:r>
    </w:p>
    <w:p w14:paraId="30D9052A" w14:textId="77777777" w:rsidR="00BE5253" w:rsidRDefault="00BE5253">
      <w:pPr>
        <w:jc w:val="both"/>
        <w:rPr>
          <w:bCs/>
          <w:color w:val="000000"/>
        </w:rPr>
      </w:pPr>
    </w:p>
    <w:p w14:paraId="10A7F0C8" w14:textId="77777777" w:rsidR="00BE5253" w:rsidRDefault="00087A26">
      <w:pPr>
        <w:jc w:val="both"/>
        <w:rPr>
          <w:bCs/>
          <w:color w:val="000000"/>
        </w:rPr>
      </w:pPr>
      <w:r>
        <w:rPr>
          <w:bCs/>
          <w:color w:val="000000"/>
        </w:rPr>
        <w:t>Local e data</w:t>
      </w:r>
    </w:p>
    <w:p w14:paraId="15CCD7F0" w14:textId="77777777" w:rsidR="00BE5253" w:rsidRDefault="00087A26">
      <w:pPr>
        <w:spacing w:beforeAutospacing="1" w:afterAutospacing="1"/>
        <w:jc w:val="both"/>
        <w:rPr>
          <w:color w:val="000000"/>
        </w:rPr>
      </w:pPr>
      <w:r>
        <w:rPr>
          <w:color w:val="000000"/>
        </w:rPr>
        <w:t>Por ser expressão de verdade, firmamos a presente.</w:t>
      </w:r>
    </w:p>
    <w:p w14:paraId="6E84DD43" w14:textId="77777777" w:rsidR="00BE5253" w:rsidRDefault="00087A26">
      <w:pPr>
        <w:spacing w:beforeAutospacing="1" w:afterAutospacing="1"/>
        <w:jc w:val="both"/>
        <w:rPr>
          <w:color w:val="000000"/>
        </w:rPr>
      </w:pPr>
      <w:r>
        <w:rPr>
          <w:color w:val="000000"/>
        </w:rPr>
        <w:t>Assinatura do representante legal</w:t>
      </w:r>
    </w:p>
    <w:p w14:paraId="7A2953B0" w14:textId="77777777" w:rsidR="00BE5253" w:rsidRDefault="00087A26">
      <w:r>
        <w:t>Nome do declarante _________________</w:t>
      </w:r>
    </w:p>
    <w:p w14:paraId="1E7C8CFD" w14:textId="77777777" w:rsidR="00BE5253" w:rsidRDefault="00087A26">
      <w:r>
        <w:t>RG____________________</w:t>
      </w:r>
    </w:p>
    <w:p w14:paraId="2B3977BD" w14:textId="77777777" w:rsidR="00BE5253" w:rsidRDefault="00087A26">
      <w:r>
        <w:t>CPF___________________</w:t>
      </w:r>
    </w:p>
    <w:p w14:paraId="56B35F7B" w14:textId="77777777" w:rsidR="00BE5253" w:rsidRDefault="00087A26">
      <w:pPr>
        <w:spacing w:beforeAutospacing="1" w:afterAutospacing="1"/>
        <w:jc w:val="both"/>
        <w:rPr>
          <w:color w:val="000000"/>
        </w:rPr>
      </w:pPr>
      <w:r>
        <w:rPr>
          <w:color w:val="000000"/>
        </w:rPr>
        <w:t>OBS. Esta declaração deverá ser emitida em papel timbrado da empresa proponente e carimbada com o número do CNPJ.</w:t>
      </w:r>
      <w:r>
        <w:br w:type="page"/>
      </w:r>
    </w:p>
    <w:p w14:paraId="3A62D903" w14:textId="1145A095" w:rsidR="00BE5253" w:rsidRDefault="00087A26">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1550C38C" w14:textId="77777777" w:rsidR="005A0430" w:rsidRDefault="005A0430" w:rsidP="009B20D7">
      <w:pPr>
        <w:spacing w:line="276" w:lineRule="auto"/>
        <w:jc w:val="both"/>
        <w:rPr>
          <w:rFonts w:eastAsia="Arial Unicode MS"/>
          <w:b/>
          <w:bCs/>
          <w:color w:val="000000"/>
        </w:rPr>
      </w:pPr>
      <w:r>
        <w:rPr>
          <w:rFonts w:eastAsia="Arial Unicode MS"/>
          <w:b/>
          <w:bCs/>
          <w:color w:val="000000"/>
        </w:rPr>
        <w:t>PROCESSO Nº. 032/2025</w:t>
      </w:r>
    </w:p>
    <w:p w14:paraId="566A808A" w14:textId="77777777" w:rsidR="005A0430" w:rsidRDefault="005A0430" w:rsidP="009B20D7">
      <w:pPr>
        <w:spacing w:line="276" w:lineRule="auto"/>
        <w:jc w:val="both"/>
        <w:rPr>
          <w:rFonts w:eastAsia="Arial Unicode MS"/>
          <w:b/>
          <w:bCs/>
          <w:color w:val="000000"/>
        </w:rPr>
      </w:pPr>
      <w:r>
        <w:rPr>
          <w:rFonts w:eastAsia="Arial Unicode MS"/>
          <w:b/>
          <w:bCs/>
          <w:color w:val="000000"/>
        </w:rPr>
        <w:t>PREGÃO ELETRÔNICO Nº 013/2025</w:t>
      </w:r>
    </w:p>
    <w:p w14:paraId="4ED20E31" w14:textId="77777777" w:rsidR="005A0430" w:rsidRDefault="005A0430" w:rsidP="009B20D7">
      <w:pPr>
        <w:spacing w:line="276" w:lineRule="auto"/>
        <w:jc w:val="both"/>
        <w:rPr>
          <w:color w:val="000000"/>
        </w:rPr>
      </w:pPr>
      <w:r>
        <w:rPr>
          <w:rFonts w:eastAsia="Arial Unicode MS"/>
          <w:b/>
          <w:bCs/>
          <w:color w:val="000000"/>
        </w:rPr>
        <w:t xml:space="preserve">OBJETO: </w:t>
      </w:r>
      <w:r>
        <w:rPr>
          <w:color w:val="000000"/>
        </w:rPr>
        <w:t>C</w:t>
      </w:r>
      <w:r w:rsidRPr="00BD3E9E">
        <w:rPr>
          <w:color w:val="000000"/>
        </w:rPr>
        <w:t xml:space="preserve">ONTRATAÇÃO DE EMPRESA ESPECIALIZADA PARA AQUISIÇÃO DE SERVIÇOS DE DISPONIBILIZAÇÃO DE LICENÇA PARA USO DE SOFTWARE, POR UM PERÍODO DE </w:t>
      </w:r>
      <w:r>
        <w:rPr>
          <w:color w:val="000000"/>
        </w:rPr>
        <w:t>36 (</w:t>
      </w:r>
      <w:r w:rsidRPr="00BD3E9E">
        <w:rPr>
          <w:color w:val="000000"/>
        </w:rPr>
        <w:t>TRINTA E SEIS) MESES, A FIM DE ATENDER ÀS NECESSIDADES DO DEPARTAMENTO DE ENGENHARIA NO MUNICÍPIO DE ITA</w:t>
      </w:r>
      <w:r>
        <w:rPr>
          <w:color w:val="000000"/>
        </w:rPr>
        <w:t>T</w:t>
      </w:r>
      <w:r w:rsidRPr="00BD3E9E">
        <w:rPr>
          <w:color w:val="000000"/>
        </w:rPr>
        <w:t>INGA/SP</w:t>
      </w:r>
      <w:r>
        <w:rPr>
          <w:color w:val="000000"/>
        </w:rPr>
        <w:t>.</w:t>
      </w:r>
    </w:p>
    <w:p w14:paraId="37574B57" w14:textId="77777777" w:rsidR="00BE5253" w:rsidRDefault="00BE5253">
      <w:pPr>
        <w:jc w:val="both"/>
        <w:rPr>
          <w:color w:val="000000"/>
        </w:rPr>
      </w:pPr>
    </w:p>
    <w:p w14:paraId="2AF21F39" w14:textId="77777777" w:rsidR="00BE5253" w:rsidRDefault="00BE5253">
      <w:pPr>
        <w:rPr>
          <w:color w:val="000000"/>
        </w:rPr>
      </w:pPr>
    </w:p>
    <w:p w14:paraId="25A4A6A6" w14:textId="461F022A" w:rsidR="00BE5253" w:rsidRPr="006318A2" w:rsidRDefault="00087A26">
      <w:pPr>
        <w:spacing w:line="360" w:lineRule="auto"/>
        <w:ind w:firstLine="708"/>
        <w:jc w:val="both"/>
      </w:pPr>
      <w:r w:rsidRPr="006318A2">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6318A2">
        <w:rPr>
          <w:b/>
          <w:color w:val="000000"/>
        </w:rPr>
        <w:t xml:space="preserve">microempresa ou empresa de pequeno porte, </w:t>
      </w:r>
      <w:r w:rsidRPr="006318A2">
        <w:rPr>
          <w:color w:val="000000"/>
        </w:rPr>
        <w:t>nos termos</w:t>
      </w:r>
      <w:r w:rsidRPr="006318A2">
        <w:t xml:space="preserve"> do enquadramento previsto na </w:t>
      </w:r>
      <w:r w:rsidRPr="006318A2">
        <w:rPr>
          <w:b/>
        </w:rPr>
        <w:t xml:space="preserve">Lei Complementar n.º 123, de 14 de dezembro de 2006, </w:t>
      </w:r>
      <w:r w:rsidRPr="006318A2">
        <w:t xml:space="preserve">cujos termos declaro conhecer na íntegra, estando apta, portanto, a exercer o direito de preferência, como critério de desempate no procedimento licitatório do Pregão Eletrônico n.º </w:t>
      </w:r>
      <w:r w:rsidR="009B20D7">
        <w:t>0</w:t>
      </w:r>
      <w:r w:rsidR="002C65E3">
        <w:t>1</w:t>
      </w:r>
      <w:r w:rsidR="005A0430">
        <w:t>3</w:t>
      </w:r>
      <w:r w:rsidR="002C65E3">
        <w:t>/2025</w:t>
      </w:r>
      <w:r w:rsidRPr="006318A2">
        <w:t>, realizado pela Prefeitura do Município de Itatinga.</w:t>
      </w:r>
    </w:p>
    <w:p w14:paraId="05F57F1D" w14:textId="77777777" w:rsidR="00BE5253" w:rsidRDefault="00BE5253">
      <w:pPr>
        <w:ind w:firstLine="708"/>
        <w:jc w:val="both"/>
      </w:pPr>
    </w:p>
    <w:p w14:paraId="361A1EE7" w14:textId="77777777" w:rsidR="00BE5253" w:rsidRDefault="00087A26">
      <w:pPr>
        <w:spacing w:beforeAutospacing="1" w:afterAutospacing="1"/>
      </w:pPr>
      <w:r>
        <w:t>______________________________________________________________________</w:t>
      </w:r>
    </w:p>
    <w:p w14:paraId="23205392" w14:textId="77777777" w:rsidR="00BE5253" w:rsidRDefault="00087A26">
      <w:pPr>
        <w:spacing w:beforeAutospacing="1" w:afterAutospacing="1"/>
        <w:jc w:val="center"/>
      </w:pPr>
      <w:r>
        <w:t>Local e data</w:t>
      </w:r>
    </w:p>
    <w:p w14:paraId="2A32BEBD" w14:textId="77777777" w:rsidR="00BE5253" w:rsidRDefault="00BE5253">
      <w:pPr>
        <w:spacing w:beforeAutospacing="1" w:afterAutospacing="1"/>
        <w:jc w:val="center"/>
      </w:pPr>
    </w:p>
    <w:p w14:paraId="77CC2310" w14:textId="77777777" w:rsidR="00BE5253" w:rsidRDefault="00087A26">
      <w:pPr>
        <w:spacing w:beforeAutospacing="1" w:afterAutospacing="1"/>
      </w:pPr>
      <w:r>
        <w:t>_____________________________________________________________________</w:t>
      </w:r>
    </w:p>
    <w:p w14:paraId="6D6A04CF" w14:textId="77777777" w:rsidR="00BE5253" w:rsidRDefault="00087A26">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3B2E18AB" w:rsidR="00BE5253" w:rsidRDefault="00087A26" w:rsidP="005A0430">
            <w:pPr>
              <w:pStyle w:val="Ttulo"/>
              <w:jc w:val="both"/>
              <w:rPr>
                <w:rFonts w:eastAsia="Arial Unicode MS"/>
                <w:b w:val="0"/>
                <w:color w:val="000000"/>
                <w:szCs w:val="24"/>
              </w:rPr>
            </w:pPr>
            <w:r>
              <w:rPr>
                <w:rFonts w:eastAsia="Arial Unicode MS"/>
                <w:b w:val="0"/>
                <w:color w:val="000000"/>
                <w:szCs w:val="24"/>
              </w:rPr>
              <w:t xml:space="preserve">PROCESSO Nº. </w:t>
            </w:r>
            <w:r w:rsidR="00A90665">
              <w:rPr>
                <w:rFonts w:eastAsia="Arial Unicode MS"/>
                <w:b w:val="0"/>
                <w:color w:val="000000"/>
                <w:szCs w:val="24"/>
              </w:rPr>
              <w:t>0</w:t>
            </w:r>
            <w:r w:rsidR="005A0430">
              <w:rPr>
                <w:rFonts w:eastAsia="Arial Unicode MS"/>
                <w:b w:val="0"/>
                <w:color w:val="000000"/>
                <w:szCs w:val="24"/>
              </w:rPr>
              <w:t>32</w:t>
            </w:r>
            <w:r w:rsidR="00A90665">
              <w:rPr>
                <w:rFonts w:eastAsia="Arial Unicode MS"/>
                <w:b w:val="0"/>
                <w:color w:val="000000"/>
                <w:szCs w:val="24"/>
              </w:rPr>
              <w:t>/2025</w:t>
            </w:r>
            <w:r>
              <w:rPr>
                <w:rFonts w:eastAsia="Arial Unicode MS"/>
                <w:b w:val="0"/>
                <w:color w:val="000000"/>
                <w:szCs w:val="24"/>
              </w:rPr>
              <w:t xml:space="preserve">                                             PREGÃO ELETRÔNICO Nº. </w:t>
            </w:r>
            <w:r w:rsidR="002C65E3">
              <w:rPr>
                <w:rFonts w:eastAsia="Arial Unicode MS"/>
                <w:b w:val="0"/>
                <w:color w:val="000000"/>
                <w:szCs w:val="24"/>
              </w:rPr>
              <w:t>0</w:t>
            </w:r>
            <w:r w:rsidR="00A90665">
              <w:rPr>
                <w:rFonts w:eastAsia="Arial Unicode MS"/>
                <w:b w:val="0"/>
                <w:color w:val="000000"/>
                <w:szCs w:val="24"/>
              </w:rPr>
              <w:t>1</w:t>
            </w:r>
            <w:r w:rsidR="005A0430">
              <w:rPr>
                <w:rFonts w:eastAsia="Arial Unicode MS"/>
                <w:b w:val="0"/>
                <w:color w:val="000000"/>
                <w:szCs w:val="24"/>
              </w:rPr>
              <w:t>3</w:t>
            </w:r>
            <w:r w:rsidR="00A90665">
              <w:rPr>
                <w:rFonts w:eastAsia="Arial Unicode MS"/>
                <w:b w:val="0"/>
                <w:color w:val="000000"/>
                <w:szCs w:val="24"/>
              </w:rPr>
              <w:t>/2025</w:t>
            </w:r>
          </w:p>
        </w:tc>
      </w:tr>
      <w:tr w:rsidR="00BE5253" w14:paraId="7D57F8E2"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77777777"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Pr="005E7703">
        <w:rPr>
          <w:b w:val="0"/>
          <w:szCs w:val="24"/>
          <w:highlight w:val="white"/>
        </w:rPr>
        <w:t>Jaciara</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6"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5253" w14:paraId="30549443" w14:textId="77777777">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4D4C1840" w:rsidR="00BE5253" w:rsidRDefault="00087A26">
            <w:pPr>
              <w:pStyle w:val="Ttulo"/>
              <w:rPr>
                <w:rFonts w:eastAsia="Arial Unicode MS"/>
                <w:b w:val="0"/>
                <w:szCs w:val="24"/>
              </w:rPr>
            </w:pPr>
            <w:r>
              <w:rPr>
                <w:rFonts w:eastAsia="Arial Unicode MS"/>
                <w:b w:val="0"/>
                <w:szCs w:val="24"/>
              </w:rPr>
              <w:t xml:space="preserve">Pregão Eletrônico nº. </w:t>
            </w:r>
            <w:r w:rsidR="00C15530">
              <w:rPr>
                <w:rFonts w:eastAsia="Arial Unicode MS"/>
                <w:b w:val="0"/>
                <w:szCs w:val="24"/>
              </w:rPr>
              <w:t>0</w:t>
            </w:r>
            <w:r w:rsidR="00A90665">
              <w:rPr>
                <w:rFonts w:eastAsia="Arial Unicode MS"/>
                <w:b w:val="0"/>
                <w:szCs w:val="24"/>
              </w:rPr>
              <w:t>1</w:t>
            </w:r>
            <w:r w:rsidR="005A0430">
              <w:rPr>
                <w:rFonts w:eastAsia="Arial Unicode MS"/>
                <w:b w:val="0"/>
                <w:szCs w:val="24"/>
              </w:rPr>
              <w:t>3</w:t>
            </w:r>
            <w:r w:rsidR="00A90665">
              <w:rPr>
                <w:rFonts w:eastAsia="Arial Unicode MS"/>
                <w:b w:val="0"/>
                <w:szCs w:val="24"/>
              </w:rPr>
              <w:t>/2025</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40" w:name="_Toc453590970"/>
      <w:bookmarkStart w:id="41"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2" w:name="_Toc217189894"/>
      <w:bookmarkStart w:id="43" w:name="_Toc215897386"/>
      <w:bookmarkStart w:id="44"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40"/>
      <w:bookmarkEnd w:id="42"/>
      <w:bookmarkEnd w:id="43"/>
      <w:bookmarkEnd w:id="44"/>
    </w:p>
    <w:p w14:paraId="6AA0D027" w14:textId="77777777" w:rsidR="00BE5253" w:rsidRDefault="00BE5253">
      <w:pPr>
        <w:jc w:val="center"/>
        <w:rPr>
          <w:b/>
          <w:bCs/>
          <w:u w:val="single"/>
        </w:rPr>
      </w:pPr>
    </w:p>
    <w:p w14:paraId="365E690C" w14:textId="4101C013" w:rsidR="00BE5253" w:rsidRDefault="00087A26">
      <w:pPr>
        <w:jc w:val="both"/>
        <w:rPr>
          <w:b/>
          <w:bCs/>
          <w:color w:val="000000"/>
        </w:rPr>
      </w:pPr>
      <w:r>
        <w:rPr>
          <w:b/>
          <w:bCs/>
          <w:color w:val="000000"/>
        </w:rPr>
        <w:t xml:space="preserve">PROCESSO LICITATÓRIO Nº. </w:t>
      </w:r>
      <w:r w:rsidR="00A90665">
        <w:rPr>
          <w:b/>
          <w:bCs/>
          <w:color w:val="000000"/>
        </w:rPr>
        <w:t>0</w:t>
      </w:r>
      <w:r w:rsidR="005A0430">
        <w:rPr>
          <w:b/>
          <w:bCs/>
          <w:color w:val="000000"/>
        </w:rPr>
        <w:t>32</w:t>
      </w:r>
      <w:r w:rsidR="00A90665">
        <w:rPr>
          <w:b/>
          <w:bCs/>
          <w:color w:val="000000"/>
        </w:rPr>
        <w:t>/2025</w:t>
      </w:r>
    </w:p>
    <w:p w14:paraId="5EF0B505" w14:textId="74849B0F" w:rsidR="00BE5253" w:rsidRDefault="00087A26">
      <w:pPr>
        <w:jc w:val="both"/>
        <w:rPr>
          <w:b/>
          <w:bCs/>
          <w:color w:val="000000"/>
        </w:rPr>
      </w:pPr>
      <w:r>
        <w:rPr>
          <w:b/>
          <w:bCs/>
          <w:color w:val="000000"/>
        </w:rPr>
        <w:t xml:space="preserve">PREGÃO ELETRÔNICO Nº. </w:t>
      </w:r>
      <w:r w:rsidR="00A90665">
        <w:rPr>
          <w:b/>
          <w:bCs/>
          <w:color w:val="000000"/>
        </w:rPr>
        <w:t>01</w:t>
      </w:r>
      <w:r w:rsidR="005A0430">
        <w:rPr>
          <w:b/>
          <w:bCs/>
          <w:color w:val="000000"/>
        </w:rPr>
        <w:t>3</w:t>
      </w:r>
      <w:r w:rsidR="00A90665">
        <w:rPr>
          <w:b/>
          <w:bCs/>
          <w:color w:val="000000"/>
        </w:rPr>
        <w:t>/2025</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3149EF39" w:rsidR="00BE5253" w:rsidRDefault="00087A26">
      <w:pPr>
        <w:jc w:val="both"/>
      </w:pPr>
      <w:r>
        <w:rPr>
          <w:color w:val="000000"/>
        </w:rPr>
        <w:t>Aos __ dias do mês de _____ do ano de 202</w:t>
      </w:r>
      <w:r w:rsidR="00C15530">
        <w:rPr>
          <w:color w:val="000000"/>
        </w:rPr>
        <w:t>5</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Pr>
          <w:b/>
        </w:rPr>
        <w:t xml:space="preserve">MENOR PREÇO POR ITEM” - “MODO ABERTO”, </w:t>
      </w:r>
      <w:r>
        <w:rPr>
          <w:bCs/>
        </w:rPr>
        <w:t>com vínculos</w:t>
      </w:r>
      <w:r>
        <w:rPr>
          <w:b/>
        </w:rPr>
        <w:t xml:space="preserve"> </w:t>
      </w:r>
      <w:r>
        <w:rPr>
          <w:bCs/>
        </w:rPr>
        <w:t xml:space="preserve">nos termos dos </w:t>
      </w:r>
      <w:hyperlink r:id="rId27"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da PREGOEIRA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5" w:name="_Toc157505231"/>
      <w:r>
        <w:rPr>
          <w:b/>
        </w:rPr>
        <w:t>CLÁUSULA PRIMEIRA</w:t>
      </w:r>
      <w:bookmarkStart w:id="46" w:name="_Toc157505232"/>
      <w:bookmarkEnd w:id="45"/>
      <w:r>
        <w:rPr>
          <w:b/>
        </w:rPr>
        <w:t xml:space="preserve"> - DO OBJETO</w:t>
      </w:r>
      <w:bookmarkEnd w:id="46"/>
      <w:r>
        <w:rPr>
          <w:b/>
        </w:rPr>
        <w:t xml:space="preserve"> </w:t>
      </w:r>
    </w:p>
    <w:p w14:paraId="76EDB1B1" w14:textId="77777777" w:rsidR="00BE5253" w:rsidRDefault="00BE5253">
      <w:pPr>
        <w:widowControl w:val="0"/>
        <w:jc w:val="both"/>
      </w:pPr>
    </w:p>
    <w:p w14:paraId="419EA6ED" w14:textId="26A28583" w:rsidR="005A0430" w:rsidRPr="005A0430" w:rsidRDefault="00087A26" w:rsidP="005C6E17">
      <w:pPr>
        <w:jc w:val="both"/>
      </w:pPr>
      <w:r>
        <w:t>1.1</w:t>
      </w:r>
      <w:r w:rsidR="005C6E17">
        <w:t>.</w:t>
      </w:r>
      <w:r>
        <w:t xml:space="preserve"> O presente contrato tem por objeto a </w:t>
      </w:r>
      <w:r w:rsidR="005A0430" w:rsidRPr="005A0430">
        <w:t>contratação de empresa especializada para aquisição de serviços de disponibilização de licença para uso de software, por um período de 36 (trinta e seis) meses, a fim</w:t>
      </w:r>
      <w:r w:rsidR="005A0430">
        <w:t xml:space="preserve"> de atender às necessidades do D</w:t>
      </w:r>
      <w:r w:rsidR="005A0430" w:rsidRPr="005A0430">
        <w:t xml:space="preserve">epartamento de </w:t>
      </w:r>
      <w:r w:rsidR="005A0430">
        <w:t>Engenharia no M</w:t>
      </w:r>
      <w:r w:rsidR="005A0430" w:rsidRPr="005A0430">
        <w:t>unicípio d</w:t>
      </w:r>
      <w:r w:rsidR="005A0430">
        <w:t>e I</w:t>
      </w:r>
      <w:r w:rsidR="005A0430" w:rsidRPr="005A0430">
        <w:t>tatinga/</w:t>
      </w:r>
      <w:r w:rsidR="005A0430">
        <w:t>SP</w:t>
      </w:r>
      <w:r w:rsidR="005A0430" w:rsidRPr="005A0430">
        <w:t>.</w:t>
      </w:r>
    </w:p>
    <w:p w14:paraId="17C6BBFA" w14:textId="0AD6C5A6" w:rsidR="00B345D2" w:rsidRDefault="00B345D2">
      <w:pPr>
        <w:jc w:val="both"/>
        <w:rPr>
          <w:color w:val="000000" w:themeColor="text1"/>
          <w:shd w:val="clear" w:color="auto" w:fill="FFFFFF"/>
        </w:rPr>
      </w:pPr>
    </w:p>
    <w:p w14:paraId="3E263638" w14:textId="77777777" w:rsidR="00BE5253" w:rsidRDefault="00BE5253">
      <w:pPr>
        <w:pStyle w:val="PargrafodaLista"/>
        <w:ind w:left="851" w:hanging="851"/>
        <w:rPr>
          <w:b/>
        </w:rPr>
      </w:pPr>
    </w:p>
    <w:p w14:paraId="5AFAD85C" w14:textId="77777777" w:rsidR="00BE5253" w:rsidRDefault="00087A26">
      <w:pPr>
        <w:pStyle w:val="PargrafodaLista"/>
        <w:ind w:left="851" w:hanging="851"/>
        <w:rPr>
          <w:b/>
        </w:rPr>
      </w:pPr>
      <w:bookmarkStart w:id="47" w:name="_Toc157505233"/>
      <w:r>
        <w:rPr>
          <w:b/>
        </w:rPr>
        <w:t>CLÁUSULA SEGUNDA</w:t>
      </w:r>
      <w:bookmarkStart w:id="48" w:name="_Toc157505234"/>
      <w:bookmarkEnd w:id="47"/>
      <w:r>
        <w:rPr>
          <w:b/>
        </w:rPr>
        <w:t xml:space="preserve"> - DO VALOR</w:t>
      </w:r>
      <w:bookmarkEnd w:id="48"/>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1D9F50DC"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090E1241" w14:textId="35861B37" w:rsidR="00BE5253" w:rsidRDefault="00BE5253">
      <w:pPr>
        <w:ind w:left="851" w:hanging="851"/>
        <w:rPr>
          <w:b/>
        </w:rPr>
      </w:pPr>
    </w:p>
    <w:p w14:paraId="74CECA92" w14:textId="77777777" w:rsidR="005C6E17" w:rsidRDefault="005C6E17">
      <w:pPr>
        <w:ind w:left="851" w:hanging="851"/>
        <w:rPr>
          <w:b/>
        </w:rPr>
      </w:pPr>
    </w:p>
    <w:p w14:paraId="34B731DC" w14:textId="75B738F4" w:rsidR="00386B7E" w:rsidRDefault="00087A26">
      <w:pPr>
        <w:ind w:left="851" w:hanging="851"/>
        <w:rPr>
          <w:b/>
        </w:rPr>
      </w:pPr>
      <w:bookmarkStart w:id="49" w:name="_Toc157505235"/>
      <w:r>
        <w:rPr>
          <w:b/>
        </w:rPr>
        <w:t>CLÁUSULA TERCEIRA</w:t>
      </w:r>
      <w:bookmarkEnd w:id="49"/>
      <w:r>
        <w:rPr>
          <w:b/>
        </w:rPr>
        <w:t xml:space="preserve"> - </w:t>
      </w:r>
      <w:bookmarkStart w:id="50" w:name="_Toc157505236"/>
      <w:r>
        <w:rPr>
          <w:b/>
        </w:rPr>
        <w:t>DA GARANTIA</w:t>
      </w:r>
      <w:bookmarkEnd w:id="50"/>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1" w:name="_Toc157505237"/>
      <w:r>
        <w:rPr>
          <w:b/>
        </w:rPr>
        <w:t>CLÁUSULA QUARTA</w:t>
      </w:r>
      <w:bookmarkEnd w:id="51"/>
      <w:r>
        <w:rPr>
          <w:b/>
        </w:rPr>
        <w:t xml:space="preserve"> - </w:t>
      </w:r>
      <w:bookmarkStart w:id="52" w:name="_Toc157505238"/>
      <w:r>
        <w:rPr>
          <w:b/>
        </w:rPr>
        <w:t>DA VIGÊNCIA CONTRATUAL E RENOVAÇÃO</w:t>
      </w:r>
      <w:bookmarkEnd w:id="52"/>
    </w:p>
    <w:p w14:paraId="555FD729" w14:textId="77777777" w:rsidR="00BE5253" w:rsidRPr="00C4658D" w:rsidRDefault="00BE5253">
      <w:pPr>
        <w:ind w:left="851" w:hanging="851"/>
        <w:rPr>
          <w:b/>
          <w:sz w:val="8"/>
          <w:szCs w:val="8"/>
        </w:rPr>
      </w:pPr>
    </w:p>
    <w:p w14:paraId="58CE1C34" w14:textId="4EB1E11D" w:rsidR="00BE5253" w:rsidRDefault="00087A26" w:rsidP="00C91150">
      <w:pPr>
        <w:jc w:val="both"/>
        <w:rPr>
          <w:rFonts w:eastAsia="Calibri"/>
          <w:lang w:eastAsia="en-US"/>
        </w:rPr>
      </w:pPr>
      <w:r>
        <w:t>4.1</w:t>
      </w:r>
      <w:r w:rsidR="00386B7E">
        <w:t>.</w:t>
      </w:r>
      <w:r>
        <w:t xml:space="preserve"> O presente contrato terá duração de </w:t>
      </w:r>
      <w:r w:rsidR="00C91150">
        <w:t>36 (trinta e seis</w:t>
      </w:r>
      <w:r>
        <w:t>)</w:t>
      </w:r>
      <w:r>
        <w:rPr>
          <w:vertAlign w:val="superscript"/>
        </w:rPr>
        <w:t xml:space="preserve"> </w:t>
      </w:r>
      <w:r>
        <w:t xml:space="preserve">meses, </w:t>
      </w:r>
      <w:r>
        <w:rPr>
          <w:rFonts w:eastAsia="Calibri"/>
          <w:lang w:eastAsia="en-US"/>
        </w:rPr>
        <w:t>q</w:t>
      </w:r>
      <w:r w:rsidR="00C91150">
        <w:rPr>
          <w:rFonts w:eastAsia="Calibri"/>
          <w:lang w:eastAsia="en-US"/>
        </w:rPr>
        <w:t xml:space="preserve">ue será contado a partir de sua </w:t>
      </w:r>
      <w:r>
        <w:rPr>
          <w:rFonts w:eastAsia="Calibri"/>
          <w:lang w:eastAsia="en-US"/>
        </w:rPr>
        <w:t xml:space="preserve">assinatura. </w:t>
      </w:r>
    </w:p>
    <w:p w14:paraId="1758837C" w14:textId="77777777" w:rsidR="00C4658D" w:rsidRPr="00C4658D" w:rsidRDefault="00C4658D">
      <w:pPr>
        <w:jc w:val="both"/>
        <w:rPr>
          <w:rFonts w:eastAsia="Calibri"/>
          <w:sz w:val="8"/>
          <w:szCs w:val="8"/>
          <w:lang w:eastAsia="en-US"/>
        </w:rPr>
      </w:pPr>
    </w:p>
    <w:p w14:paraId="761CEEB3" w14:textId="1ACC4694" w:rsidR="00BE5253" w:rsidRDefault="00087A26">
      <w:pPr>
        <w:jc w:val="both"/>
      </w:pPr>
      <w:r>
        <w:rPr>
          <w:rFonts w:eastAsia="Calibri"/>
          <w:lang w:eastAsia="en-US"/>
        </w:rPr>
        <w:t>4.2</w:t>
      </w:r>
      <w:r w:rsidR="00386B7E">
        <w:rPr>
          <w:rFonts w:eastAsia="Calibri"/>
          <w:lang w:eastAsia="en-US"/>
        </w:rPr>
        <w:t>.</w:t>
      </w:r>
      <w:r>
        <w:rPr>
          <w:rFonts w:eastAsia="Calibri"/>
          <w:lang w:eastAsia="en-US"/>
        </w:rPr>
        <w:t xml:space="preserve"> O presente instrumento contratual poderá ser renovado, sucessivamente, pelo </w:t>
      </w:r>
      <w:r>
        <w:rPr>
          <w:rFonts w:eastAsia="Calibri"/>
          <w:b/>
          <w:lang w:eastAsia="en-US"/>
        </w:rPr>
        <w:t xml:space="preserve">prazo máximo de </w:t>
      </w:r>
      <w:r w:rsidR="00C91150">
        <w:rPr>
          <w:rFonts w:eastAsia="Calibri"/>
          <w:b/>
          <w:lang w:eastAsia="en-US"/>
        </w:rPr>
        <w:t>12</w:t>
      </w:r>
      <w:r>
        <w:rPr>
          <w:rFonts w:eastAsia="Calibri"/>
          <w:b/>
          <w:lang w:eastAsia="en-US"/>
        </w:rPr>
        <w:t xml:space="preserve"> </w:t>
      </w:r>
      <w:r w:rsidR="00C91150">
        <w:rPr>
          <w:rFonts w:eastAsia="Calibri"/>
          <w:b/>
          <w:lang w:eastAsia="en-US"/>
        </w:rPr>
        <w:t xml:space="preserve">(doze) </w:t>
      </w:r>
      <w:r>
        <w:rPr>
          <w:rFonts w:eastAsia="Calibri"/>
          <w:b/>
          <w:lang w:eastAsia="en-US"/>
        </w:rPr>
        <w:t>meses</w:t>
      </w:r>
      <w:r w:rsidR="005C6E17">
        <w:rPr>
          <w:rFonts w:eastAsia="Calibri"/>
          <w:lang w:eastAsia="en-US"/>
        </w:rPr>
        <w:t>, desde que com antecedência à</w:t>
      </w:r>
      <w:r>
        <w:rPr>
          <w:rFonts w:eastAsia="Calibri"/>
          <w:lang w:eastAsia="en-US"/>
        </w:rPr>
        <w:t xml:space="preserve"> data do térmi</w:t>
      </w:r>
      <w:r w:rsidR="00C91150">
        <w:rPr>
          <w:rFonts w:eastAsia="Calibri"/>
          <w:lang w:eastAsia="en-US"/>
        </w:rPr>
        <w:t xml:space="preserve">no </w:t>
      </w:r>
      <w:r w:rsidR="005C6E17">
        <w:rPr>
          <w:rFonts w:eastAsia="Calibri"/>
          <w:lang w:eastAsia="en-US"/>
        </w:rPr>
        <w:t xml:space="preserve">e </w:t>
      </w:r>
      <w:r w:rsidR="00C91150">
        <w:rPr>
          <w:rFonts w:eastAsia="Calibri"/>
          <w:lang w:eastAsia="en-US"/>
        </w:rPr>
        <w:t>haja concordância das partes.</w:t>
      </w:r>
    </w:p>
    <w:p w14:paraId="47622EEF" w14:textId="77777777" w:rsidR="00C4658D" w:rsidRPr="00C4658D" w:rsidRDefault="00C4658D">
      <w:pPr>
        <w:jc w:val="both"/>
        <w:rPr>
          <w:sz w:val="8"/>
          <w:szCs w:val="8"/>
        </w:rPr>
      </w:pPr>
    </w:p>
    <w:p w14:paraId="4EFE33E0" w14:textId="2E8F37F3" w:rsidR="00BE5253" w:rsidRDefault="00087A26">
      <w:pPr>
        <w:jc w:val="both"/>
      </w:pPr>
      <w:r>
        <w:t>4.3</w:t>
      </w:r>
      <w:r w:rsidR="00717774">
        <w:t>.</w:t>
      </w:r>
      <w:r>
        <w:t xml:space="preserve"> A renovação está condicionada ao ateste por parte da CONTRATANTE da existência de créditos orçamentários vinculados à contratação e a vantagem em sua manutenção, permitida a negociação com a CONTRATADA </w:t>
      </w:r>
      <w:hyperlink r:id="rId28" w:tgtFrame="https://www.planalto.gov.br/ccivil_03/_ato2019-2022/2021/lei/l14133.htm">
        <w:r w:rsidR="00BE5253">
          <w:rPr>
            <w:rStyle w:val="InternetLink"/>
          </w:rPr>
          <w:t>(artigo 106, II Lei nº 14.133/21);</w:t>
        </w:r>
      </w:hyperlink>
    </w:p>
    <w:p w14:paraId="3E114886" w14:textId="77777777" w:rsidR="00C4658D" w:rsidRPr="00C4658D" w:rsidRDefault="00C4658D">
      <w:pPr>
        <w:jc w:val="both"/>
        <w:rPr>
          <w:sz w:val="8"/>
          <w:szCs w:val="8"/>
        </w:rPr>
      </w:pPr>
    </w:p>
    <w:p w14:paraId="0918F31E" w14:textId="10C05889" w:rsidR="00BE5253" w:rsidRDefault="00087A26">
      <w:pPr>
        <w:jc w:val="both"/>
      </w:pPr>
      <w:r>
        <w:t>4.4</w:t>
      </w:r>
      <w:r w:rsidR="00717774">
        <w:t>.</w:t>
      </w:r>
      <w:r>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3EBCD957" w14:textId="77777777" w:rsidR="00C4658D" w:rsidRPr="00C4658D" w:rsidRDefault="00C4658D">
      <w:pPr>
        <w:jc w:val="both"/>
        <w:rPr>
          <w:sz w:val="8"/>
          <w:szCs w:val="8"/>
        </w:rPr>
      </w:pPr>
    </w:p>
    <w:p w14:paraId="1D33781A" w14:textId="08C31302" w:rsidR="00BE5253" w:rsidRDefault="00087A26">
      <w:pPr>
        <w:jc w:val="both"/>
      </w:pPr>
      <w:r>
        <w:t>4.5</w:t>
      </w:r>
      <w:r w:rsidR="00717774">
        <w:t>.</w:t>
      </w:r>
      <w:r>
        <w:t xml:space="preserve"> O CONTRATADO não tem direito subjetivo à prorrogação contratual.</w:t>
      </w:r>
    </w:p>
    <w:p w14:paraId="6650D928" w14:textId="77777777" w:rsidR="00C4658D" w:rsidRPr="00C4658D" w:rsidRDefault="00C4658D">
      <w:pPr>
        <w:jc w:val="both"/>
        <w:rPr>
          <w:sz w:val="8"/>
          <w:szCs w:val="8"/>
        </w:rPr>
      </w:pPr>
    </w:p>
    <w:p w14:paraId="5A934BBE" w14:textId="4F59AC23" w:rsidR="00BE5253" w:rsidRDefault="00087A26">
      <w:pPr>
        <w:jc w:val="both"/>
      </w:pPr>
      <w:r>
        <w:t>4.6</w:t>
      </w:r>
      <w:r w:rsidR="00717774">
        <w:t>.</w:t>
      </w:r>
      <w:r>
        <w:t xml:space="preserve"> A prorrogação de contrato deverá ser promovida mediante celebração de termo aditivo.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3" w:name="_Hlk162358419"/>
      <w:bookmarkStart w:id="54" w:name="_Toc157505239"/>
      <w:bookmarkEnd w:id="53"/>
      <w:r>
        <w:rPr>
          <w:b/>
        </w:rPr>
        <w:t>CLÁUSULA QUINTA</w:t>
      </w:r>
      <w:bookmarkEnd w:id="54"/>
      <w:r>
        <w:rPr>
          <w:b/>
        </w:rPr>
        <w:t xml:space="preserve"> - </w:t>
      </w:r>
      <w:bookmarkStart w:id="55" w:name="_Toc157505240"/>
      <w:r>
        <w:rPr>
          <w:b/>
        </w:rPr>
        <w:t>DO REAJUSTE</w:t>
      </w:r>
      <w:bookmarkEnd w:id="55"/>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29"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77777777" w:rsidR="00BE5253" w:rsidRDefault="00087A26" w:rsidP="00717774">
      <w:pPr>
        <w:ind w:left="142"/>
        <w:jc w:val="both"/>
        <w:rPr>
          <w:color w:val="000000" w:themeColor="text1"/>
        </w:rPr>
      </w:pPr>
      <w:r>
        <w:rPr>
          <w:color w:val="000000" w:themeColor="text1"/>
        </w:rPr>
        <w:t>b) Do encerramento contrato.</w:t>
      </w:r>
    </w:p>
    <w:p w14:paraId="428D3803" w14:textId="77777777" w:rsidR="00BE5253" w:rsidRPr="00C4658D" w:rsidRDefault="00BE5253">
      <w:pPr>
        <w:ind w:left="567"/>
        <w:jc w:val="both"/>
        <w:rPr>
          <w:color w:val="000000" w:themeColor="text1"/>
          <w:sz w:val="8"/>
          <w:szCs w:val="8"/>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0"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6" w:name="_Toc157505241"/>
      <w:r>
        <w:rPr>
          <w:b/>
          <w:color w:val="000000" w:themeColor="text1"/>
        </w:rPr>
        <w:t>CLÁUSULA SEXTA</w:t>
      </w:r>
      <w:bookmarkEnd w:id="56"/>
      <w:r>
        <w:rPr>
          <w:b/>
          <w:color w:val="000000" w:themeColor="text1"/>
        </w:rPr>
        <w:t xml:space="preserve"> </w:t>
      </w:r>
      <w:bookmarkStart w:id="57" w:name="_Toc157505242"/>
      <w:r>
        <w:rPr>
          <w:b/>
          <w:color w:val="000000" w:themeColor="text1"/>
        </w:rPr>
        <w:t xml:space="preserve">- DAS OBRIGAÇÕES DA </w:t>
      </w:r>
      <w:bookmarkEnd w:id="57"/>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628BCDF6"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7DBD2728" w14:textId="77777777" w:rsidR="00C4658D" w:rsidRDefault="00C4658D">
      <w:pPr>
        <w:spacing w:after="5" w:line="247" w:lineRule="auto"/>
        <w:jc w:val="both"/>
        <w:rPr>
          <w:color w:val="000000"/>
        </w:rPr>
      </w:pP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pPr>
        <w:spacing w:after="5" w:line="247" w:lineRule="auto"/>
        <w:jc w:val="both"/>
        <w:rPr>
          <w:color w:val="000000"/>
          <w:sz w:val="8"/>
          <w:szCs w:val="8"/>
        </w:rPr>
      </w:pP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0DA6406B" w:rsidR="00BE5253" w:rsidRDefault="00677B12">
      <w:pPr>
        <w:ind w:left="851" w:hanging="851"/>
        <w:rPr>
          <w:b/>
        </w:rPr>
      </w:pPr>
      <w:bookmarkStart w:id="58" w:name="_Toc157505243"/>
      <w:r>
        <w:rPr>
          <w:b/>
        </w:rPr>
        <w:t>CLÁUSULA SÉ</w:t>
      </w:r>
      <w:r w:rsidR="00087A26">
        <w:rPr>
          <w:b/>
        </w:rPr>
        <w:t>TIMA</w:t>
      </w:r>
      <w:bookmarkEnd w:id="58"/>
      <w:r w:rsidR="00087A26">
        <w:rPr>
          <w:b/>
        </w:rPr>
        <w:t xml:space="preserve"> -</w:t>
      </w:r>
      <w:bookmarkStart w:id="59" w:name="_Toc157505244"/>
      <w:r w:rsidR="00087A26">
        <w:rPr>
          <w:b/>
        </w:rPr>
        <w:t xml:space="preserve">DAS OBRIGAÇÕES </w:t>
      </w:r>
      <w:bookmarkEnd w:id="59"/>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77777777" w:rsidR="00BE5253" w:rsidRDefault="00087A26" w:rsidP="00717774">
      <w:pPr>
        <w:widowControl w:val="0"/>
        <w:numPr>
          <w:ilvl w:val="0"/>
          <w:numId w:val="10"/>
        </w:numPr>
        <w:tabs>
          <w:tab w:val="left" w:pos="709"/>
        </w:tabs>
        <w:ind w:left="284" w:firstLine="0"/>
        <w:jc w:val="both"/>
      </w:pPr>
      <w:r>
        <w:t>Exigir o cumprimento das obrigações assumidas pela CONTRATADA, de acordo com o contratos, seus anexos e as disposições legais vigentes;</w:t>
      </w:r>
    </w:p>
    <w:p w14:paraId="54B4892E" w14:textId="77777777" w:rsidR="00BE5253" w:rsidRDefault="00087A26" w:rsidP="00717774">
      <w:pPr>
        <w:widowControl w:val="0"/>
        <w:numPr>
          <w:ilvl w:val="0"/>
          <w:numId w:val="10"/>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717774">
      <w:pPr>
        <w:widowControl w:val="0"/>
        <w:numPr>
          <w:ilvl w:val="0"/>
          <w:numId w:val="10"/>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717774">
      <w:pPr>
        <w:widowControl w:val="0"/>
        <w:numPr>
          <w:ilvl w:val="0"/>
          <w:numId w:val="10"/>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717774">
      <w:pPr>
        <w:widowControl w:val="0"/>
        <w:numPr>
          <w:ilvl w:val="0"/>
          <w:numId w:val="10"/>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717774">
      <w:pPr>
        <w:widowControl w:val="0"/>
        <w:numPr>
          <w:ilvl w:val="0"/>
          <w:numId w:val="10"/>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717774">
      <w:pPr>
        <w:widowControl w:val="0"/>
        <w:numPr>
          <w:ilvl w:val="0"/>
          <w:numId w:val="10"/>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717774">
      <w:pPr>
        <w:widowControl w:val="0"/>
        <w:numPr>
          <w:ilvl w:val="0"/>
          <w:numId w:val="10"/>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717774">
      <w:pPr>
        <w:widowControl w:val="0"/>
        <w:numPr>
          <w:ilvl w:val="0"/>
          <w:numId w:val="10"/>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717774">
      <w:pPr>
        <w:widowControl w:val="0"/>
        <w:numPr>
          <w:ilvl w:val="0"/>
          <w:numId w:val="10"/>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60" w:name="_Toc157505245"/>
      <w:r>
        <w:rPr>
          <w:b/>
        </w:rPr>
        <w:t>CLÁUSULA OITAVA</w:t>
      </w:r>
      <w:bookmarkStart w:id="61" w:name="_Toc157505246"/>
      <w:bookmarkEnd w:id="60"/>
      <w:r>
        <w:rPr>
          <w:b/>
        </w:rPr>
        <w:t xml:space="preserve"> - DA EXECUÇÃO E RECEBIMENTO</w:t>
      </w:r>
      <w:bookmarkEnd w:id="61"/>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1"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2" w:name="_Toc157505247"/>
      <w:r>
        <w:rPr>
          <w:b/>
        </w:rPr>
        <w:t>CLÁUSULA NONA</w:t>
      </w:r>
      <w:bookmarkEnd w:id="62"/>
      <w:r>
        <w:rPr>
          <w:b/>
        </w:rPr>
        <w:t xml:space="preserve"> - </w:t>
      </w:r>
      <w:bookmarkStart w:id="63" w:name="_Toc157505248"/>
      <w:r>
        <w:rPr>
          <w:b/>
        </w:rPr>
        <w:t>DA FISCALIZAÇÃO, RECEBIMENTO PROVISÓRIO E DEFINITIVO</w:t>
      </w:r>
      <w:bookmarkEnd w:id="63"/>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2" w:tgtFrame="https://www.planalto.gov.br/ccivil_03/LEIS/2002/L10406compilada.htm">
        <w:r w:rsidR="00BE5253">
          <w:rPr>
            <w:rStyle w:val="InternetLink"/>
          </w:rPr>
          <w:t>Código Civil Brasileiro</w:t>
        </w:r>
      </w:hyperlink>
      <w:r>
        <w:t xml:space="preserve">, no </w:t>
      </w:r>
      <w:hyperlink r:id="rId33"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4" w:name="_Toc157505253"/>
      <w:r>
        <w:rPr>
          <w:b/>
          <w:bCs/>
        </w:rPr>
        <w:t>CLÁUSULA DÉ</w:t>
      </w:r>
      <w:r w:rsidR="00087A26">
        <w:rPr>
          <w:b/>
          <w:bCs/>
        </w:rPr>
        <w:t xml:space="preserve">CIMA </w:t>
      </w:r>
      <w:bookmarkEnd w:id="64"/>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499A4C11"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relativos ao exercício de 202</w:t>
      </w:r>
      <w:r w:rsidR="00C15530">
        <w:rPr>
          <w:color w:val="000000"/>
        </w:rPr>
        <w:t>5</w:t>
      </w:r>
      <w:r>
        <w:rPr>
          <w:color w:val="000000"/>
        </w:rPr>
        <w:t>, a saber:</w:t>
      </w:r>
    </w:p>
    <w:p w14:paraId="49914420" w14:textId="77777777" w:rsidR="00BE5253" w:rsidRDefault="00BE5253">
      <w:pPr>
        <w:pStyle w:val="PargrafodaLista"/>
        <w:ind w:left="0"/>
        <w:jc w:val="both"/>
        <w:rPr>
          <w:color w:val="000000"/>
          <w:highlight w:val="yellow"/>
        </w:rPr>
      </w:pPr>
    </w:p>
    <w:p w14:paraId="0BF1A595" w14:textId="77777777" w:rsidR="007B3DB6" w:rsidRPr="007B3DB6" w:rsidRDefault="007B3DB6" w:rsidP="007B3DB6">
      <w:r w:rsidRPr="007B3DB6">
        <w:t>02.00.00 .................. Poder Executivo</w:t>
      </w:r>
    </w:p>
    <w:p w14:paraId="5069F934" w14:textId="77777777" w:rsidR="007B3DB6" w:rsidRPr="007B3DB6" w:rsidRDefault="007B3DB6" w:rsidP="007B3DB6">
      <w:r w:rsidRPr="007B3DB6">
        <w:t>02.04.00 .................. Diretoria Geral de Obras e Serv. Transp. e Infraest.</w:t>
      </w:r>
    </w:p>
    <w:p w14:paraId="0C8A22F3" w14:textId="77777777" w:rsidR="007B3DB6" w:rsidRPr="007B3DB6" w:rsidRDefault="007B3DB6" w:rsidP="007B3DB6">
      <w:r w:rsidRPr="007B3DB6">
        <w:t>02.04.01................... Divisão de Obras Serv. Públicos e Infraest.</w:t>
      </w:r>
    </w:p>
    <w:p w14:paraId="2A6B7CB3" w14:textId="77777777" w:rsidR="007B3DB6" w:rsidRPr="007B3DB6" w:rsidRDefault="007B3DB6" w:rsidP="007B3DB6">
      <w:r w:rsidRPr="007B3DB6">
        <w:t>15.4510008.2010 .... Manutenção da Diretoria de Obras e Infraestrutura </w:t>
      </w:r>
    </w:p>
    <w:p w14:paraId="789BB03F" w14:textId="77777777" w:rsidR="007B3DB6" w:rsidRPr="007B3DB6" w:rsidRDefault="007B3DB6" w:rsidP="007B3DB6">
      <w:r w:rsidRPr="007B3DB6">
        <w:t>3.3.90.39.00 ............ Outros Serviços de Terceiros – Pessoa Jurídica  </w:t>
      </w:r>
    </w:p>
    <w:p w14:paraId="07C55D32" w14:textId="77777777" w:rsidR="007B3DB6" w:rsidRPr="007B3DB6" w:rsidRDefault="007B3DB6" w:rsidP="007B3DB6">
      <w:r w:rsidRPr="007B3DB6">
        <w:t>Ficha ....................... 84</w:t>
      </w:r>
    </w:p>
    <w:p w14:paraId="399507D4" w14:textId="77777777" w:rsidR="007B3DB6" w:rsidRPr="007B3DB6" w:rsidRDefault="007B3DB6" w:rsidP="007B3DB6">
      <w:r w:rsidRPr="007B3DB6">
        <w:t>Fonte de Recurso..... 01.110.0000 - Tesouro</w:t>
      </w:r>
    </w:p>
    <w:p w14:paraId="628F877A" w14:textId="77777777" w:rsidR="00BE5253" w:rsidRDefault="00BE5253">
      <w:pPr>
        <w:pStyle w:val="PargrafodaLista"/>
        <w:ind w:left="0"/>
        <w:jc w:val="both"/>
        <w:rPr>
          <w:color w:val="000000"/>
          <w:highlight w:val="yellow"/>
        </w:rPr>
      </w:pPr>
    </w:p>
    <w:p w14:paraId="374D39C0" w14:textId="282854D6" w:rsidR="00BE5253" w:rsidRDefault="00087A26">
      <w:pPr>
        <w:jc w:val="both"/>
      </w:pPr>
      <w:r>
        <w:t>11.2</w:t>
      </w:r>
      <w:r w:rsidR="00717774">
        <w:t>.</w:t>
      </w:r>
      <w:r>
        <w:t xml:space="preserve"> A dotação relativa aos exercícios financeiros subsequentes será indicada após aprovação da Lei Orçamentária respectiva e liberação dos créditos correspondentes, mediante termo de apostilamento.</w:t>
      </w:r>
    </w:p>
    <w:p w14:paraId="28AD39D7" w14:textId="77777777" w:rsidR="00BE5253" w:rsidRDefault="00BE5253">
      <w:pPr>
        <w:jc w:val="both"/>
      </w:pPr>
    </w:p>
    <w:p w14:paraId="1890C4B3" w14:textId="77777777" w:rsidR="00BE5253" w:rsidRDefault="00087A26">
      <w:pPr>
        <w:rPr>
          <w:b/>
        </w:rPr>
      </w:pPr>
      <w:bookmarkStart w:id="65" w:name="_Toc157505255"/>
      <w:r>
        <w:rPr>
          <w:b/>
        </w:rPr>
        <w:t xml:space="preserve">CLÁUSULA </w:t>
      </w:r>
      <w:bookmarkEnd w:id="65"/>
      <w:r>
        <w:rPr>
          <w:b/>
        </w:rPr>
        <w:t>DECIMA SEGUNDA</w:t>
      </w:r>
      <w:bookmarkStart w:id="66" w:name="_Toc157505256"/>
      <w:r>
        <w:rPr>
          <w:b/>
        </w:rPr>
        <w:t xml:space="preserve"> - DO PAGAMENTO</w:t>
      </w:r>
      <w:bookmarkEnd w:id="66"/>
    </w:p>
    <w:p w14:paraId="04D6C778" w14:textId="77777777" w:rsidR="00BE5253" w:rsidRDefault="00BE5253">
      <w:pPr>
        <w:rPr>
          <w:b/>
        </w:rPr>
      </w:pPr>
    </w:p>
    <w:p w14:paraId="3EAF022A" w14:textId="6FBE5064" w:rsidR="00BE5253" w:rsidRDefault="00087A26">
      <w:pPr>
        <w:jc w:val="both"/>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Pregão Eletrônico nº </w:t>
      </w:r>
      <w:r w:rsidR="00B345D2">
        <w:rPr>
          <w:bCs/>
        </w:rPr>
        <w:t>01</w:t>
      </w:r>
      <w:r w:rsidR="00003DD7">
        <w:rPr>
          <w:bCs/>
        </w:rPr>
        <w:t>3</w:t>
      </w:r>
      <w:r w:rsidR="00B345D2">
        <w:rPr>
          <w:bCs/>
        </w:rPr>
        <w:t>/2025</w:t>
      </w:r>
      <w:r>
        <w:rPr>
          <w:bCs/>
        </w:rPr>
        <w:t xml:space="preserve"> – Processo nº </w:t>
      </w:r>
      <w:r w:rsidR="00B345D2">
        <w:rPr>
          <w:bCs/>
        </w:rPr>
        <w:t>0</w:t>
      </w:r>
      <w:r w:rsidR="00750B28">
        <w:rPr>
          <w:bCs/>
        </w:rPr>
        <w:t>32</w:t>
      </w:r>
      <w:r w:rsidR="00B345D2">
        <w:rPr>
          <w:bCs/>
        </w:rPr>
        <w:t>/2025</w:t>
      </w:r>
      <w:r>
        <w:rPr>
          <w:bCs/>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6B15E8EE"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10B6A52B" w14:textId="77777777" w:rsidR="00BE5253" w:rsidRDefault="00BE5253">
      <w:pPr>
        <w:ind w:left="851" w:hanging="851"/>
        <w:jc w:val="center"/>
        <w:rPr>
          <w:color w:val="000000"/>
        </w:rPr>
      </w:pP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7" w:name="_Toc157505257"/>
      <w:r>
        <w:rPr>
          <w:b/>
        </w:rPr>
        <w:t>CLÁUSULA DÉ</w:t>
      </w:r>
      <w:r w:rsidR="00087A26">
        <w:rPr>
          <w:b/>
        </w:rPr>
        <w:t>CIMA QUARTA</w:t>
      </w:r>
      <w:bookmarkEnd w:id="67"/>
      <w:r w:rsidR="00087A26">
        <w:rPr>
          <w:b/>
        </w:rPr>
        <w:t xml:space="preserve"> - </w:t>
      </w:r>
      <w:bookmarkStart w:id="68" w:name="_Toc157505258"/>
      <w:r w:rsidR="00087A26">
        <w:rPr>
          <w:b/>
        </w:rPr>
        <w:t xml:space="preserve">DA SUPRESSÃO E </w:t>
      </w:r>
      <w:bookmarkEnd w:id="68"/>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4"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69" w:name="_Toc157505259"/>
      <w:r>
        <w:rPr>
          <w:b/>
          <w:bCs/>
        </w:rPr>
        <w:t xml:space="preserve"> DÉCIMA QUINTA</w:t>
      </w:r>
      <w:bookmarkEnd w:id="69"/>
      <w:r>
        <w:rPr>
          <w:b/>
          <w:bCs/>
        </w:rPr>
        <w:t xml:space="preserve"> - DA SUBCONTRATAÇÃO</w:t>
      </w:r>
    </w:p>
    <w:p w14:paraId="61CF4919" w14:textId="77777777" w:rsidR="00BE5253" w:rsidRDefault="00BE5253">
      <w:pPr>
        <w:jc w:val="both"/>
        <w:rPr>
          <w:color w:val="000000" w:themeColor="text1"/>
        </w:rPr>
      </w:pPr>
    </w:p>
    <w:p w14:paraId="6834416F" w14:textId="73A86E65"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p>
    <w:p w14:paraId="37BF3B1B" w14:textId="77777777" w:rsidR="00BE5253" w:rsidRDefault="00BE5253">
      <w:pPr>
        <w:jc w:val="both"/>
        <w:rPr>
          <w:b/>
          <w:bCs/>
        </w:rPr>
      </w:pPr>
    </w:p>
    <w:p w14:paraId="3E4B5758" w14:textId="671366E1" w:rsidR="00BE5253" w:rsidRDefault="0099144D" w:rsidP="00717774">
      <w:pPr>
        <w:jc w:val="both"/>
        <w:rPr>
          <w:b/>
        </w:rPr>
      </w:pPr>
      <w:bookmarkStart w:id="70" w:name="_Toc157505261"/>
      <w:r>
        <w:rPr>
          <w:b/>
          <w:bCs/>
        </w:rPr>
        <w:t>CLÁUSULA DÉCIMA</w:t>
      </w:r>
      <w:r w:rsidR="00087A26">
        <w:rPr>
          <w:b/>
        </w:rPr>
        <w:t xml:space="preserve"> SEXTA</w:t>
      </w:r>
      <w:bookmarkEnd w:id="70"/>
      <w:r w:rsidR="00087A26">
        <w:rPr>
          <w:b/>
        </w:rPr>
        <w:t xml:space="preserve"> - </w:t>
      </w:r>
      <w:bookmarkStart w:id="71" w:name="_Toc157505262"/>
      <w:r w:rsidR="00087A26">
        <w:rPr>
          <w:b/>
        </w:rPr>
        <w:t>DA RESERVA DE CARGOS A PESSOA COM DEFICIÊNCIA, PARA REABILITADO DA</w:t>
      </w:r>
      <w:bookmarkEnd w:id="71"/>
      <w:r w:rsidR="00087A26">
        <w:rPr>
          <w:b/>
        </w:rPr>
        <w:t xml:space="preserve"> </w:t>
      </w:r>
      <w:bookmarkStart w:id="72" w:name="_Toc157505263"/>
      <w:bookmarkStart w:id="73" w:name="_Toc156776390"/>
      <w:r w:rsidR="00087A26">
        <w:rPr>
          <w:b/>
        </w:rPr>
        <w:t>PREVIDÊNCIA SOCIAL E PARA APRENDIZ.</w:t>
      </w:r>
      <w:bookmarkEnd w:id="72"/>
      <w:bookmarkEnd w:id="73"/>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5"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4" w:name="_Toc157442007"/>
      <w:bookmarkStart w:id="75" w:name="_Toc157441884"/>
      <w:bookmarkStart w:id="76" w:name="_Toc157120159"/>
      <w:bookmarkStart w:id="77" w:name="_Toc157505264"/>
      <w:bookmarkStart w:id="78" w:name="_Toc158507952"/>
      <w:bookmarkEnd w:id="74"/>
      <w:bookmarkEnd w:id="75"/>
      <w:bookmarkEnd w:id="76"/>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7"/>
      <w:bookmarkEnd w:id="78"/>
      <w:r w:rsidR="00087A26" w:rsidRPr="0099144D">
        <w:rPr>
          <w:rFonts w:ascii="Times New Roman" w:hAnsi="Times New Roman"/>
          <w:bCs/>
        </w:rPr>
        <w:t xml:space="preserve"> - </w:t>
      </w:r>
      <w:bookmarkStart w:id="79" w:name="_Toc157505265"/>
      <w:bookmarkStart w:id="80" w:name="_Toc157120160"/>
      <w:bookmarkStart w:id="81" w:name="_Toc158507953"/>
      <w:bookmarkStart w:id="82" w:name="_Toc157670745"/>
      <w:bookmarkStart w:id="83" w:name="_Toc157442008"/>
      <w:bookmarkStart w:id="84" w:name="_Toc157441885"/>
      <w:r w:rsidR="00087A26" w:rsidRPr="0099144D">
        <w:rPr>
          <w:rFonts w:ascii="Times New Roman" w:hAnsi="Times New Roman"/>
          <w:bCs/>
        </w:rPr>
        <w:t xml:space="preserve">DA ASSINATURA </w:t>
      </w:r>
      <w:bookmarkEnd w:id="79"/>
      <w:bookmarkEnd w:id="80"/>
      <w:r w:rsidR="00087A26" w:rsidRPr="0099144D">
        <w:rPr>
          <w:rFonts w:ascii="Times New Roman" w:hAnsi="Times New Roman"/>
          <w:bCs/>
        </w:rPr>
        <w:t>DO CONTRATO</w:t>
      </w:r>
      <w:bookmarkEnd w:id="81"/>
      <w:bookmarkEnd w:id="82"/>
      <w:bookmarkEnd w:id="83"/>
      <w:bookmarkEnd w:id="84"/>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6"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7"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5" w:name="_Toc157505266"/>
      <w:r>
        <w:rPr>
          <w:b/>
        </w:rPr>
        <w:t>CLÁUSULA DÉCIMA OITAVA</w:t>
      </w:r>
      <w:bookmarkEnd w:id="85"/>
      <w:r>
        <w:rPr>
          <w:b/>
        </w:rPr>
        <w:t xml:space="preserve"> - </w:t>
      </w:r>
      <w:bookmarkStart w:id="86" w:name="_Toc157505267"/>
      <w:r>
        <w:rPr>
          <w:b/>
        </w:rPr>
        <w:t>DA PUBLICAÇÃO E DIVULGAÇÃO</w:t>
      </w:r>
      <w:bookmarkEnd w:id="86"/>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38"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39"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7" w:name="_Toc157505268"/>
      <w:r>
        <w:rPr>
          <w:b/>
        </w:rPr>
        <w:t>CLÁUSULA DÉ</w:t>
      </w:r>
      <w:r w:rsidR="00087A26">
        <w:rPr>
          <w:b/>
        </w:rPr>
        <w:t>CIMA NONA</w:t>
      </w:r>
      <w:bookmarkEnd w:id="87"/>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0"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1"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2"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88" w:name="_Toc157505269"/>
      <w:r w:rsidR="00087A26">
        <w:rPr>
          <w:b/>
          <w:bCs/>
        </w:rPr>
        <w:t xml:space="preserve"> </w:t>
      </w:r>
      <w:r w:rsidR="00087A26">
        <w:rPr>
          <w:b/>
        </w:rPr>
        <w:t>DAS SANÇÕES</w:t>
      </w:r>
      <w:bookmarkEnd w:id="88"/>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3"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4"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5"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6"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D0081F1" w14:textId="288A14DE" w:rsidR="00BE5253" w:rsidRDefault="0099144D" w:rsidP="00717774">
      <w:pPr>
        <w:widowControl w:val="0"/>
        <w:tabs>
          <w:tab w:val="left" w:pos="1134"/>
        </w:tabs>
        <w:ind w:left="284"/>
        <w:jc w:val="both"/>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7" w:tgtFrame="https://www.planalto.gov.br/ccivil_03/_ato2019-2022/2021/lei/l14133.htm">
        <w:r w:rsidR="00BE5253">
          <w:rPr>
            <w:rStyle w:val="InternetLink"/>
          </w:rPr>
          <w:t>artigo 156, §4º, Lei nº 14.133/21</w:t>
        </w:r>
      </w:hyperlink>
      <w:r w:rsidR="00087A26">
        <w:t>);</w:t>
      </w:r>
    </w:p>
    <w:p w14:paraId="544F3EF8" w14:textId="77777777" w:rsidR="007949B4" w:rsidRPr="007949B4" w:rsidRDefault="007949B4" w:rsidP="00717774">
      <w:pPr>
        <w:widowControl w:val="0"/>
        <w:tabs>
          <w:tab w:val="left" w:pos="1134"/>
        </w:tabs>
        <w:ind w:left="284"/>
        <w:jc w:val="both"/>
        <w:rPr>
          <w:sz w:val="8"/>
          <w:szCs w:val="8"/>
        </w:rPr>
      </w:pP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48"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49"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0"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1"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2"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3"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4"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89" w:name="_Toc157505270"/>
      <w:r>
        <w:rPr>
          <w:b/>
        </w:rPr>
        <w:t>CLÁUSULA VIGÉ</w:t>
      </w:r>
      <w:r w:rsidR="00087A26">
        <w:rPr>
          <w:b/>
        </w:rPr>
        <w:t>SIMA</w:t>
      </w:r>
      <w:bookmarkEnd w:id="89"/>
      <w:r w:rsidR="00087A26">
        <w:rPr>
          <w:b/>
        </w:rPr>
        <w:t xml:space="preserve"> PRIMEIRA</w:t>
      </w:r>
      <w:bookmarkStart w:id="90" w:name="_Toc157505271"/>
      <w:r w:rsidR="00087A26">
        <w:rPr>
          <w:b/>
        </w:rPr>
        <w:t xml:space="preserve"> - DA LEI ANTICORRUPÇÃO</w:t>
      </w:r>
      <w:bookmarkEnd w:id="90"/>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5"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6"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7"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58"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59"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0"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1"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2"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3"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1" w:name="_Toc157505273"/>
      <w:r>
        <w:rPr>
          <w:b/>
          <w:bCs/>
        </w:rPr>
        <w:t xml:space="preserve"> </w:t>
      </w:r>
      <w:r>
        <w:rPr>
          <w:rStyle w:val="fontstyle01"/>
          <w:b/>
          <w:bCs/>
        </w:rPr>
        <w:t>- DA PROTEÇÃO DE DADOS (LGPD</w:t>
      </w:r>
      <w:bookmarkEnd w:id="91"/>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4" w:tgtFrame="https://www.planalto.gov.br/ccivil_03/_ato2015-2018/2018/lei/l13709.htm">
        <w:r w:rsidR="00BE5253" w:rsidRPr="00717774">
          <w:rPr>
            <w:sz w:val="24"/>
            <w:szCs w:val="24"/>
          </w:rPr>
          <w:t>art. 7º da lei 13.709/18)</w:t>
        </w:r>
      </w:hyperlink>
      <w:bookmarkStart w:id="92" w:name="art7i"/>
      <w:bookmarkEnd w:id="92"/>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3" w:name="art7ii"/>
      <w:bookmarkEnd w:id="93"/>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4" w:name="_Toc157505274"/>
      <w:r>
        <w:rPr>
          <w:b/>
        </w:rPr>
        <w:t xml:space="preserve">CLÁUSULA VIGÉSIMA </w:t>
      </w:r>
      <w:bookmarkEnd w:id="94"/>
      <w:r>
        <w:rPr>
          <w:b/>
        </w:rPr>
        <w:t>TERCEIRA -</w:t>
      </w:r>
      <w:bookmarkStart w:id="95" w:name="_Toc157505275"/>
      <w:r>
        <w:rPr>
          <w:b/>
        </w:rPr>
        <w:t xml:space="preserve"> DISPOSIÇÕES FINAIS</w:t>
      </w:r>
      <w:bookmarkEnd w:id="95"/>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8593572" w:rsidR="00BE5253" w:rsidRDefault="00087A26">
      <w:pPr>
        <w:jc w:val="both"/>
      </w:pPr>
      <w:r>
        <w:t xml:space="preserve">23.6 </w:t>
      </w:r>
      <w:r w:rsidR="00007C6F">
        <w:t>.</w:t>
      </w:r>
      <w: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59E3D42C" w:rsidR="00BE5253" w:rsidRDefault="00087A26">
      <w:pPr>
        <w:jc w:val="both"/>
      </w:pPr>
      <w:r>
        <w:t>23.7</w:t>
      </w:r>
      <w:r w:rsidR="00007C6F">
        <w:t>.</w:t>
      </w:r>
      <w:r>
        <w:t xml:space="preserve"> No ato da assinatura deste instrumento foram apresentados todos os documentos exigidos </w:t>
      </w:r>
      <w:r w:rsidR="0099144D">
        <w:t>NO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6" w:name="_Toc157505277"/>
      <w:r>
        <w:rPr>
          <w:b/>
          <w:bCs/>
          <w:color w:val="000000"/>
        </w:rPr>
        <w:t>DA VINCULAÇÃO AO EDITAL DE LICITAÇÃO</w:t>
      </w:r>
      <w:bookmarkEnd w:id="96"/>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7" w:name="_Toc157505278"/>
      <w:r>
        <w:rPr>
          <w:b/>
        </w:rPr>
        <w:t xml:space="preserve">CLÁUSULA VIGÉSIMA </w:t>
      </w:r>
      <w:bookmarkEnd w:id="97"/>
      <w:r>
        <w:rPr>
          <w:b/>
        </w:rPr>
        <w:t>QUINTA -</w:t>
      </w:r>
      <w:bookmarkStart w:id="98" w:name="_Toc157505279"/>
      <w:r>
        <w:rPr>
          <w:b/>
        </w:rPr>
        <w:t xml:space="preserve"> DO FORO</w:t>
      </w:r>
      <w:bookmarkEnd w:id="98"/>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5"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77777777" w:rsidR="00BE5253" w:rsidRDefault="00087A26">
      <w:pPr>
        <w:jc w:val="center"/>
        <w:rPr>
          <w:color w:val="000000"/>
        </w:rPr>
      </w:pPr>
      <w:r>
        <w:rPr>
          <w:color w:val="000000"/>
        </w:rPr>
        <w:t>Itatinga, ___ de ________ de 202</w:t>
      </w:r>
      <w:r w:rsidR="00B345D2">
        <w:rPr>
          <w:color w:val="000000"/>
        </w:rPr>
        <w:t>5</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2854205" w14:textId="77777777" w:rsidR="00BE5253" w:rsidRDefault="00BE5253">
      <w:pPr>
        <w:rPr>
          <w:color w:val="000000"/>
        </w:rPr>
      </w:pPr>
    </w:p>
    <w:p w14:paraId="5D42A018" w14:textId="77777777" w:rsidR="00B345D2" w:rsidRPr="00B345D2" w:rsidRDefault="00B345D2" w:rsidP="00B345D2">
      <w:pPr>
        <w:jc w:val="center"/>
        <w:rPr>
          <w:b/>
          <w:color w:val="000000"/>
        </w:rPr>
      </w:pPr>
      <w:r w:rsidRPr="00B345D2">
        <w:rPr>
          <w:b/>
          <w:color w:val="000000"/>
        </w:rPr>
        <w:t>PAULO HENRIQUE DE OLIVEIRA ROQUE</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119B29AD" w14:textId="77777777"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77777777" w:rsidR="00BE5253" w:rsidRDefault="00087A26">
      <w:pPr>
        <w:shd w:val="clear" w:color="auto" w:fill="FFFFFF"/>
        <w:jc w:val="both"/>
        <w:rPr>
          <w:bCs/>
          <w:color w:val="000000"/>
        </w:rPr>
      </w:pPr>
      <w:r>
        <w:rPr>
          <w:bCs/>
          <w:color w:val="000000"/>
        </w:rPr>
        <w:t>TESTEMUNHAS:</w:t>
      </w:r>
    </w:p>
    <w:p w14:paraId="13C16677" w14:textId="77777777" w:rsidR="00BE5253" w:rsidRDefault="00087A26">
      <w:pPr>
        <w:shd w:val="clear" w:color="auto" w:fill="FFFFFF"/>
        <w:jc w:val="both"/>
        <w:rPr>
          <w:bCs/>
          <w:color w:val="000000"/>
        </w:rPr>
      </w:pPr>
      <w:r>
        <w:rPr>
          <w:bCs/>
          <w:color w:val="000000"/>
        </w:rPr>
        <w:t xml:space="preserve">1__________________________________________________________.   </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p w14:paraId="58C39AC7" w14:textId="77777777" w:rsidR="00BE5253" w:rsidRDefault="00BE5253">
      <w:pPr>
        <w:ind w:right="284"/>
        <w:jc w:val="both"/>
        <w:rPr>
          <w:b/>
          <w:bCs/>
          <w:color w:val="000000"/>
          <w:u w:val="single"/>
        </w:rPr>
      </w:pPr>
    </w:p>
    <w:p w14:paraId="63159870" w14:textId="77777777" w:rsidR="00BE5253" w:rsidRDefault="00BE5253">
      <w:pPr>
        <w:ind w:right="284"/>
        <w:jc w:val="both"/>
        <w:rPr>
          <w:b/>
          <w:bCs/>
          <w:color w:val="000000"/>
          <w:u w:val="single"/>
        </w:rPr>
      </w:pPr>
    </w:p>
    <w:bookmarkEnd w:id="41"/>
    <w:p w14:paraId="4E85D9DA" w14:textId="77777777" w:rsidR="00BE5253" w:rsidRDefault="00BE5253">
      <w:pPr>
        <w:ind w:right="284"/>
        <w:jc w:val="both"/>
        <w:rPr>
          <w:b/>
          <w:bCs/>
          <w:color w:val="000000"/>
          <w:u w:val="single"/>
        </w:rPr>
        <w:sectPr w:rsidR="00BE5253">
          <w:headerReference w:type="even" r:id="rId66"/>
          <w:headerReference w:type="default" r:id="rId67"/>
          <w:footerReference w:type="even" r:id="rId68"/>
          <w:footerReference w:type="default" r:id="rId69"/>
          <w:headerReference w:type="first" r:id="rId70"/>
          <w:footerReference w:type="first" r:id="rId71"/>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2"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3"/>
      <w:headerReference w:type="default" r:id="rId74"/>
      <w:footerReference w:type="even" r:id="rId75"/>
      <w:footerReference w:type="default" r:id="rId76"/>
      <w:headerReference w:type="first" r:id="rId77"/>
      <w:footerReference w:type="first" r:id="rId78"/>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or" w:initials="A">
    <w:p w14:paraId="5834CF0D" w14:textId="77777777" w:rsidR="006315A6" w:rsidRDefault="006315A6"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3" w:author="Autor" w:initials="A">
    <w:p w14:paraId="7278600D" w14:textId="77777777" w:rsidR="006315A6" w:rsidRDefault="006315A6"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6315A6" w:rsidRDefault="006315A6"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6315A6" w:rsidRDefault="006315A6"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4" w:author="Autor" w:initials="A">
    <w:p w14:paraId="4DECD99C" w14:textId="77777777" w:rsidR="006315A6" w:rsidRDefault="006315A6"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5" w:author="Autor" w:initials="A">
    <w:p w14:paraId="20BD4EA5" w14:textId="77777777" w:rsidR="006315A6" w:rsidRDefault="006315A6"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6315A6" w:rsidRDefault="006315A6" w:rsidP="00A90665">
      <w:pPr>
        <w:pStyle w:val="Textodecomentrio"/>
      </w:pPr>
      <w:r>
        <w:rPr>
          <w:i/>
          <w:iCs/>
          <w:color w:val="000000"/>
        </w:rPr>
        <w:t>anos de tempo de serviço no órgão ou entidade.</w:t>
      </w:r>
    </w:p>
  </w:comment>
  <w:comment w:id="36" w:author="Autor" w:initials="A">
    <w:p w14:paraId="4B081B24" w14:textId="77777777" w:rsidR="006315A6" w:rsidRDefault="006315A6"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6315A6" w:rsidRDefault="006315A6">
      <w:r>
        <w:separator/>
      </w:r>
    </w:p>
  </w:endnote>
  <w:endnote w:type="continuationSeparator" w:id="0">
    <w:p w14:paraId="06C271A6" w14:textId="77777777" w:rsidR="006315A6" w:rsidRDefault="0063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eton">
    <w:altName w:val="Courier New"/>
    <w:charset w:val="00"/>
    <w:family w:val="script"/>
    <w:pitch w:val="variable"/>
    <w:sig w:usb0="00000003" w:usb1="00000000" w:usb2="00000000" w:usb3="00000000" w:csb0="00000001"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6315A6" w:rsidRDefault="006315A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58F74D40" w:rsidR="006315A6" w:rsidRDefault="006315A6">
    <w:pPr>
      <w:pStyle w:val="Rodap"/>
      <w:jc w:val="center"/>
    </w:pPr>
    <w:r>
      <w:t xml:space="preserve">Página </w:t>
    </w:r>
    <w:r>
      <w:rPr>
        <w:b/>
        <w:bCs/>
      </w:rPr>
      <w:fldChar w:fldCharType="begin"/>
    </w:r>
    <w:r>
      <w:rPr>
        <w:b/>
        <w:bCs/>
      </w:rPr>
      <w:instrText xml:space="preserve"> PAGE </w:instrText>
    </w:r>
    <w:r>
      <w:rPr>
        <w:b/>
        <w:bCs/>
      </w:rPr>
      <w:fldChar w:fldCharType="separate"/>
    </w:r>
    <w:r w:rsidR="00637A57">
      <w:rPr>
        <w:b/>
        <w:bCs/>
        <w:noProof/>
      </w:rPr>
      <w:t>31</w:t>
    </w:r>
    <w:r>
      <w:rPr>
        <w:b/>
        <w:bCs/>
      </w:rPr>
      <w:fldChar w:fldCharType="end"/>
    </w:r>
    <w:r>
      <w:t xml:space="preserve"> de </w:t>
    </w:r>
    <w:r>
      <w:rPr>
        <w:b/>
        <w:bCs/>
      </w:rPr>
      <w:fldChar w:fldCharType="begin"/>
    </w:r>
    <w:r>
      <w:rPr>
        <w:b/>
        <w:bCs/>
      </w:rPr>
      <w:instrText xml:space="preserve"> NUMPAGES </w:instrText>
    </w:r>
    <w:r>
      <w:rPr>
        <w:b/>
        <w:bCs/>
      </w:rPr>
      <w:fldChar w:fldCharType="separate"/>
    </w:r>
    <w:r w:rsidR="00637A57">
      <w:rPr>
        <w:b/>
        <w:bCs/>
        <w:noProof/>
      </w:rPr>
      <w:t>58</w:t>
    </w:r>
    <w:r>
      <w:rPr>
        <w:b/>
        <w:bCs/>
      </w:rPr>
      <w:fldChar w:fldCharType="end"/>
    </w:r>
  </w:p>
  <w:p w14:paraId="4EDDF851" w14:textId="77777777" w:rsidR="006315A6" w:rsidRDefault="006315A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31741389" w:rsidR="006315A6" w:rsidRDefault="006315A6">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C85DF4">
      <w:rPr>
        <w:b/>
        <w:bCs/>
        <w:noProof/>
      </w:rPr>
      <w:t>58</w:t>
    </w:r>
    <w:r>
      <w:rPr>
        <w:b/>
        <w:bCs/>
      </w:rPr>
      <w:fldChar w:fldCharType="end"/>
    </w:r>
  </w:p>
  <w:p w14:paraId="68774B78" w14:textId="77777777" w:rsidR="006315A6" w:rsidRDefault="006315A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1D7E1E3A" w:rsidR="006315A6" w:rsidRDefault="006315A6">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C85DF4">
      <w:rPr>
        <w:b/>
        <w:noProof/>
      </w:rPr>
      <w:t>58</w:t>
    </w:r>
    <w:r>
      <w:rPr>
        <w:b/>
      </w:rPr>
      <w:fldChar w:fldCharType="end"/>
    </w:r>
  </w:p>
  <w:p w14:paraId="7E655777" w14:textId="77777777" w:rsidR="006315A6" w:rsidRDefault="006315A6">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123955E8" w:rsidR="006315A6" w:rsidRDefault="006315A6">
    <w:pPr>
      <w:pStyle w:val="Rodap"/>
      <w:jc w:val="center"/>
    </w:pPr>
    <w:r>
      <w:rPr>
        <w:noProof/>
      </w:rPr>
      <w:drawing>
        <wp:anchor distT="0" distB="0" distL="114300" distR="114300" simplePos="0" relativeHeight="251660288" behindDoc="1" locked="0" layoutInCell="0" allowOverlap="1" wp14:anchorId="5388F85D" wp14:editId="48ACDD21">
          <wp:simplePos x="0" y="0"/>
          <wp:positionH relativeFrom="column">
            <wp:posOffset>4744720</wp:posOffset>
          </wp:positionH>
          <wp:positionV relativeFrom="paragraph">
            <wp:posOffset>-159385</wp:posOffset>
          </wp:positionV>
          <wp:extent cx="713740" cy="411480"/>
          <wp:effectExtent l="0" t="0" r="0" b="0"/>
          <wp:wrapSquare wrapText="bothSides"/>
          <wp:docPr id="386324371"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sidR="00886181">
      <w:rPr>
        <w:b/>
        <w:noProof/>
      </w:rPr>
      <w:t>58</w:t>
    </w:r>
    <w:r>
      <w:rPr>
        <w:b/>
      </w:rPr>
      <w:fldChar w:fldCharType="end"/>
    </w:r>
    <w:r>
      <w:t xml:space="preserve"> de </w:t>
    </w:r>
    <w:r>
      <w:rPr>
        <w:b/>
        <w:noProof/>
      </w:rPr>
      <w:drawing>
        <wp:anchor distT="0" distB="0" distL="0" distR="0" simplePos="0" relativeHeight="251656192" behindDoc="1" locked="0" layoutInCell="1" allowOverlap="1" wp14:anchorId="2AAC108F" wp14:editId="26040210">
          <wp:simplePos x="0" y="0"/>
          <wp:positionH relativeFrom="column">
            <wp:posOffset>5452110</wp:posOffset>
          </wp:positionH>
          <wp:positionV relativeFrom="paragraph">
            <wp:posOffset>-157480</wp:posOffset>
          </wp:positionV>
          <wp:extent cx="722630" cy="414020"/>
          <wp:effectExtent l="0" t="0" r="0" b="0"/>
          <wp:wrapNone/>
          <wp:docPr id="38632437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886181">
      <w:rPr>
        <w:b/>
        <w:noProof/>
      </w:rPr>
      <w:t>58</w:t>
    </w:r>
    <w:r>
      <w:rPr>
        <w:b/>
      </w:rPr>
      <w:fldChar w:fldCharType="end"/>
    </w:r>
  </w:p>
  <w:p w14:paraId="3A83755E" w14:textId="77777777" w:rsidR="006315A6" w:rsidRDefault="006315A6">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79C3E63B" w:rsidR="006315A6" w:rsidRDefault="006315A6">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C85DF4">
      <w:rPr>
        <w:b/>
        <w:noProof/>
      </w:rPr>
      <w:t>58</w:t>
    </w:r>
    <w:r>
      <w:rPr>
        <w:b/>
      </w:rPr>
      <w:fldChar w:fldCharType="end"/>
    </w:r>
  </w:p>
  <w:p w14:paraId="066EEE93" w14:textId="77777777" w:rsidR="006315A6" w:rsidRDefault="006315A6">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6315A6" w:rsidRDefault="006315A6">
      <w:r>
        <w:separator/>
      </w:r>
    </w:p>
  </w:footnote>
  <w:footnote w:type="continuationSeparator" w:id="0">
    <w:p w14:paraId="5B9A2E20" w14:textId="77777777" w:rsidR="006315A6" w:rsidRDefault="006315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6315A6" w:rsidRDefault="006315A6">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6315A6" w:rsidRDefault="006315A6">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6315A6" w:rsidRDefault="006315A6">
    <w:pPr>
      <w:pStyle w:val="Cabealho"/>
      <w:spacing w:line="312" w:lineRule="auto"/>
      <w:ind w:left="1134"/>
      <w:jc w:val="center"/>
      <w:rPr>
        <w:spacing w:val="24"/>
        <w:sz w:val="18"/>
        <w:szCs w:val="18"/>
      </w:rPr>
    </w:pPr>
    <w:r>
      <w:rPr>
        <w:spacing w:val="24"/>
        <w:sz w:val="18"/>
        <w:szCs w:val="18"/>
      </w:rPr>
      <w:t>– ESTADO DE SÃO PAULO –</w:t>
    </w:r>
  </w:p>
  <w:p w14:paraId="23EC13CB" w14:textId="77777777" w:rsidR="006315A6" w:rsidRDefault="006315A6">
    <w:pPr>
      <w:pStyle w:val="Cabealho"/>
      <w:spacing w:line="312" w:lineRule="auto"/>
      <w:ind w:left="1134"/>
      <w:jc w:val="center"/>
      <w:rPr>
        <w:spacing w:val="24"/>
        <w:sz w:val="18"/>
        <w:szCs w:val="18"/>
      </w:rPr>
    </w:pPr>
    <w:r>
      <w:rPr>
        <w:spacing w:val="24"/>
        <w:sz w:val="18"/>
        <w:szCs w:val="18"/>
      </w:rPr>
      <w:t>CNPJ (MF) 46.634.127/0001-63</w:t>
    </w:r>
  </w:p>
  <w:p w14:paraId="32C0149C" w14:textId="77777777" w:rsidR="006315A6" w:rsidRDefault="006315A6">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6315A6" w:rsidRDefault="006315A6">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6315A6" w:rsidRDefault="006315A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6315A6" w:rsidRDefault="006315A6">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6315A6" w:rsidRDefault="006315A6">
    <w:pPr>
      <w:pStyle w:val="Cabealho"/>
      <w:spacing w:line="312" w:lineRule="auto"/>
      <w:ind w:left="1134"/>
      <w:jc w:val="center"/>
      <w:rPr>
        <w:spacing w:val="24"/>
        <w:sz w:val="18"/>
        <w:szCs w:val="18"/>
      </w:rPr>
    </w:pPr>
    <w:r>
      <w:rPr>
        <w:spacing w:val="24"/>
        <w:sz w:val="18"/>
        <w:szCs w:val="18"/>
      </w:rPr>
      <w:t>– ESTADO DE SÃO PAULO –</w:t>
    </w:r>
  </w:p>
  <w:p w14:paraId="451D6194" w14:textId="77777777" w:rsidR="006315A6" w:rsidRDefault="006315A6">
    <w:pPr>
      <w:pStyle w:val="Cabealho"/>
      <w:spacing w:line="312" w:lineRule="auto"/>
      <w:ind w:left="1134"/>
      <w:jc w:val="center"/>
      <w:rPr>
        <w:spacing w:val="24"/>
        <w:sz w:val="18"/>
        <w:szCs w:val="18"/>
      </w:rPr>
    </w:pPr>
    <w:r>
      <w:rPr>
        <w:spacing w:val="24"/>
        <w:sz w:val="18"/>
        <w:szCs w:val="18"/>
      </w:rPr>
      <w:t>CNPJ (MF) 46.634.127/0001-63</w:t>
    </w:r>
  </w:p>
  <w:p w14:paraId="13355145" w14:textId="77777777" w:rsidR="006315A6" w:rsidRDefault="006315A6">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6315A6" w:rsidRDefault="006315A6">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6315A6" w:rsidRDefault="006315A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6315A6" w:rsidRDefault="006315A6">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77777777" w:rsidR="006315A6" w:rsidRDefault="006315A6">
    <w:pPr>
      <w:pStyle w:val="Cabealho"/>
      <w:spacing w:line="312" w:lineRule="auto"/>
      <w:ind w:left="900" w:right="-316"/>
      <w:jc w:val="center"/>
      <w:rPr>
        <w:b/>
        <w:bCs/>
        <w:iCs/>
        <w:spacing w:val="24"/>
        <w:sz w:val="36"/>
        <w:szCs w:val="36"/>
        <w:u w:val="single"/>
      </w:rPr>
    </w:pPr>
    <w:r>
      <w:rPr>
        <w:noProof/>
      </w:rPr>
      <w:drawing>
        <wp:anchor distT="0" distB="0" distL="0" distR="0" simplePos="0" relativeHeight="251652096" behindDoc="1" locked="0" layoutInCell="1" allowOverlap="1" wp14:anchorId="43111929" wp14:editId="01FF18C2">
          <wp:simplePos x="0" y="0"/>
          <wp:positionH relativeFrom="column">
            <wp:posOffset>5497195</wp:posOffset>
          </wp:positionH>
          <wp:positionV relativeFrom="paragraph">
            <wp:posOffset>-274320</wp:posOffset>
          </wp:positionV>
          <wp:extent cx="913130" cy="457200"/>
          <wp:effectExtent l="0" t="0" r="0" b="0"/>
          <wp:wrapNone/>
          <wp:docPr id="386324368"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4144" behindDoc="1" locked="0" layoutInCell="1" allowOverlap="1" wp14:anchorId="32657C4E" wp14:editId="7A5E8E28">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47885FA7"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6315A6" w:rsidRDefault="006315A6">
    <w:pPr>
      <w:pStyle w:val="Cabealho"/>
      <w:spacing w:line="312" w:lineRule="auto"/>
      <w:ind w:left="1134"/>
      <w:jc w:val="center"/>
      <w:rPr>
        <w:spacing w:val="24"/>
        <w:sz w:val="18"/>
        <w:szCs w:val="18"/>
      </w:rPr>
    </w:pPr>
    <w:r>
      <w:rPr>
        <w:spacing w:val="24"/>
        <w:sz w:val="18"/>
        <w:szCs w:val="18"/>
      </w:rPr>
      <w:t>– ESTADO DE SÃO PAULO –</w:t>
    </w:r>
  </w:p>
  <w:p w14:paraId="5AC048F7" w14:textId="77777777" w:rsidR="006315A6" w:rsidRDefault="006315A6">
    <w:pPr>
      <w:pStyle w:val="Cabealho"/>
      <w:spacing w:line="312" w:lineRule="auto"/>
      <w:ind w:left="1134"/>
      <w:jc w:val="center"/>
      <w:rPr>
        <w:spacing w:val="24"/>
        <w:sz w:val="18"/>
        <w:szCs w:val="18"/>
      </w:rPr>
    </w:pPr>
    <w:r>
      <w:rPr>
        <w:spacing w:val="24"/>
        <w:sz w:val="18"/>
        <w:szCs w:val="18"/>
      </w:rPr>
      <w:t>CNPJ (MF) 46.634.127/0001-63</w:t>
    </w:r>
  </w:p>
  <w:p w14:paraId="1DBC1B14" w14:textId="77777777" w:rsidR="006315A6" w:rsidRDefault="006315A6">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6315A6" w:rsidRDefault="006315A6">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6315A6" w:rsidRDefault="006315A6">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6315A6" w:rsidRDefault="006315A6">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6315A6" w:rsidRDefault="006315A6">
    <w:pPr>
      <w:pStyle w:val="Cabealho"/>
      <w:spacing w:line="312" w:lineRule="auto"/>
      <w:ind w:left="1134"/>
      <w:jc w:val="center"/>
      <w:rPr>
        <w:spacing w:val="24"/>
        <w:sz w:val="18"/>
        <w:szCs w:val="18"/>
      </w:rPr>
    </w:pPr>
    <w:r>
      <w:rPr>
        <w:spacing w:val="24"/>
        <w:sz w:val="18"/>
        <w:szCs w:val="18"/>
      </w:rPr>
      <w:t>– ESTADO DE SÃO PAULO –</w:t>
    </w:r>
  </w:p>
  <w:p w14:paraId="443C768D" w14:textId="77777777" w:rsidR="006315A6" w:rsidRDefault="006315A6">
    <w:pPr>
      <w:pStyle w:val="Cabealho"/>
      <w:spacing w:line="312" w:lineRule="auto"/>
      <w:ind w:left="1134"/>
      <w:jc w:val="center"/>
      <w:rPr>
        <w:spacing w:val="24"/>
        <w:sz w:val="18"/>
        <w:szCs w:val="18"/>
      </w:rPr>
    </w:pPr>
    <w:r>
      <w:rPr>
        <w:spacing w:val="24"/>
        <w:sz w:val="18"/>
        <w:szCs w:val="18"/>
      </w:rPr>
      <w:t>CNPJ (MF) 46.634.127/0001-63</w:t>
    </w:r>
  </w:p>
  <w:p w14:paraId="5E9CDADC" w14:textId="77777777" w:rsidR="006315A6" w:rsidRDefault="006315A6">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6315A6" w:rsidRDefault="006315A6">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6315A6" w:rsidRDefault="006315A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1"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0"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3" w15:restartNumberingAfterBreak="0">
    <w:nsid w:val="5A7A3C66"/>
    <w:multiLevelType w:val="multilevel"/>
    <w:tmpl w:val="B75A77D6"/>
    <w:lvl w:ilvl="0">
      <w:start w:val="1"/>
      <w:numFmt w:val="decimal"/>
      <w:lvlText w:val="%1."/>
      <w:lvlJc w:val="left"/>
      <w:pPr>
        <w:ind w:left="720" w:hanging="360"/>
      </w:pPr>
      <w:rPr>
        <w:rFonts w:ascii="Arial" w:hAnsi="Arial" w:cs="Arial" w:hint="default"/>
        <w:b/>
        <w:bCs w:val="0"/>
      </w:rPr>
    </w:lvl>
    <w:lvl w:ilvl="1">
      <w:start w:val="1"/>
      <w:numFmt w:val="decimal"/>
      <w:isLgl/>
      <w:lvlText w:val="%1.%2."/>
      <w:lvlJc w:val="left"/>
      <w:pPr>
        <w:ind w:left="1080" w:hanging="720"/>
      </w:pPr>
      <w:rPr>
        <w:rFonts w:hint="default"/>
        <w:b w:val="0"/>
        <w:bCs/>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8"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4"/>
  </w:num>
  <w:num w:numId="3">
    <w:abstractNumId w:val="16"/>
  </w:num>
  <w:num w:numId="4">
    <w:abstractNumId w:val="2"/>
  </w:num>
  <w:num w:numId="5">
    <w:abstractNumId w:val="18"/>
  </w:num>
  <w:num w:numId="6">
    <w:abstractNumId w:val="0"/>
  </w:num>
  <w:num w:numId="7">
    <w:abstractNumId w:val="15"/>
  </w:num>
  <w:num w:numId="8">
    <w:abstractNumId w:val="8"/>
  </w:num>
  <w:num w:numId="9">
    <w:abstractNumId w:val="11"/>
  </w:num>
  <w:num w:numId="10">
    <w:abstractNumId w:val="9"/>
  </w:num>
  <w:num w:numId="11">
    <w:abstractNumId w:val="14"/>
  </w:num>
  <w:num w:numId="12">
    <w:abstractNumId w:val="10"/>
  </w:num>
  <w:num w:numId="13">
    <w:abstractNumId w:val="17"/>
  </w:num>
  <w:num w:numId="14">
    <w:abstractNumId w:val="6"/>
  </w:num>
  <w:num w:numId="15">
    <w:abstractNumId w:val="3"/>
  </w:num>
  <w:num w:numId="16">
    <w:abstractNumId w:val="12"/>
  </w:num>
  <w:num w:numId="17">
    <w:abstractNumId w:val="19"/>
  </w:num>
  <w:num w:numId="18">
    <w:abstractNumId w:val="10"/>
    <w:lvlOverride w:ilvl="0">
      <w:startOverride w:val="1"/>
    </w:lvlOverride>
  </w:num>
  <w:num w:numId="19">
    <w:abstractNumId w:val="17"/>
    <w:lvlOverride w:ilvl="0">
      <w:startOverride w:val="1"/>
    </w:lvlOverride>
  </w:num>
  <w:num w:numId="20">
    <w:abstractNumId w:val="6"/>
    <w:lvlOverride w:ilvl="0">
      <w:startOverride w:val="2"/>
    </w:lvlOverride>
  </w:num>
  <w:num w:numId="21">
    <w:abstractNumId w:val="3"/>
    <w:lvlOverride w:ilvl="0">
      <w:startOverride w:val="3"/>
    </w:lvlOverride>
  </w:num>
  <w:num w:numId="22">
    <w:abstractNumId w:val="3"/>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1"/>
  </w:num>
  <w:num w:numId="24">
    <w:abstractNumId w:val="5"/>
  </w:num>
  <w:num w:numId="25">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3DD7"/>
    <w:rsid w:val="00007C6F"/>
    <w:rsid w:val="00041E92"/>
    <w:rsid w:val="00060A23"/>
    <w:rsid w:val="00087A26"/>
    <w:rsid w:val="000C0201"/>
    <w:rsid w:val="0019167A"/>
    <w:rsid w:val="0019301F"/>
    <w:rsid w:val="00232C80"/>
    <w:rsid w:val="002937E6"/>
    <w:rsid w:val="002C65E3"/>
    <w:rsid w:val="002E0812"/>
    <w:rsid w:val="002F236C"/>
    <w:rsid w:val="00334735"/>
    <w:rsid w:val="00386B7E"/>
    <w:rsid w:val="003E3EA2"/>
    <w:rsid w:val="003F2C74"/>
    <w:rsid w:val="003F33DC"/>
    <w:rsid w:val="004024C9"/>
    <w:rsid w:val="004645D7"/>
    <w:rsid w:val="004D1C27"/>
    <w:rsid w:val="004E6496"/>
    <w:rsid w:val="005607DB"/>
    <w:rsid w:val="005A0430"/>
    <w:rsid w:val="005A7BBD"/>
    <w:rsid w:val="005C6E17"/>
    <w:rsid w:val="005F0499"/>
    <w:rsid w:val="005F56E9"/>
    <w:rsid w:val="00623519"/>
    <w:rsid w:val="00623CE7"/>
    <w:rsid w:val="006315A6"/>
    <w:rsid w:val="006318A2"/>
    <w:rsid w:val="00637A57"/>
    <w:rsid w:val="00677B12"/>
    <w:rsid w:val="00686942"/>
    <w:rsid w:val="006A4BAE"/>
    <w:rsid w:val="006E46AE"/>
    <w:rsid w:val="00717774"/>
    <w:rsid w:val="00750B28"/>
    <w:rsid w:val="00774A2D"/>
    <w:rsid w:val="00792F3F"/>
    <w:rsid w:val="007949B4"/>
    <w:rsid w:val="007B3DB6"/>
    <w:rsid w:val="00823923"/>
    <w:rsid w:val="00886181"/>
    <w:rsid w:val="008C713C"/>
    <w:rsid w:val="008D7358"/>
    <w:rsid w:val="008F3E29"/>
    <w:rsid w:val="0094090F"/>
    <w:rsid w:val="00941946"/>
    <w:rsid w:val="0099144D"/>
    <w:rsid w:val="00997543"/>
    <w:rsid w:val="009B20D7"/>
    <w:rsid w:val="00A11F16"/>
    <w:rsid w:val="00A20056"/>
    <w:rsid w:val="00A44EA8"/>
    <w:rsid w:val="00A549C2"/>
    <w:rsid w:val="00A62053"/>
    <w:rsid w:val="00A90665"/>
    <w:rsid w:val="00A91A33"/>
    <w:rsid w:val="00AB0FC4"/>
    <w:rsid w:val="00AC374A"/>
    <w:rsid w:val="00B0697C"/>
    <w:rsid w:val="00B31C6C"/>
    <w:rsid w:val="00B345D2"/>
    <w:rsid w:val="00B354B0"/>
    <w:rsid w:val="00B4550E"/>
    <w:rsid w:val="00B862CF"/>
    <w:rsid w:val="00BD3E9E"/>
    <w:rsid w:val="00BE5253"/>
    <w:rsid w:val="00C116EF"/>
    <w:rsid w:val="00C14780"/>
    <w:rsid w:val="00C15530"/>
    <w:rsid w:val="00C4658D"/>
    <w:rsid w:val="00C66AE5"/>
    <w:rsid w:val="00C85DF4"/>
    <w:rsid w:val="00C91150"/>
    <w:rsid w:val="00D26AA2"/>
    <w:rsid w:val="00D470FE"/>
    <w:rsid w:val="00D60FEF"/>
    <w:rsid w:val="00D762FB"/>
    <w:rsid w:val="00E049E2"/>
    <w:rsid w:val="00E33B16"/>
    <w:rsid w:val="00E70412"/>
    <w:rsid w:val="00E738E7"/>
    <w:rsid w:val="00E847FA"/>
    <w:rsid w:val="00E8645B"/>
    <w:rsid w:val="00F02EEF"/>
    <w:rsid w:val="00F537B9"/>
    <w:rsid w:val="00F77664"/>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mailto:licitacao@itatinga.sp.gov.br" TargetMode="External"/><Relationship Id="rId39" Type="http://schemas.openxmlformats.org/officeDocument/2006/relationships/hyperlink" Target="https://www.govbrdioenet.com.br/list/conchal" TargetMode="External"/><Relationship Id="rId21" Type="http://schemas.openxmlformats.org/officeDocument/2006/relationships/hyperlink" Target="https://itatinga.1doc.com.br/b.php?pg=wp/wp&amp;itd=5&amp;is=1038" TargetMode="External"/><Relationship Id="rId34" Type="http://schemas.openxmlformats.org/officeDocument/2006/relationships/hyperlink" Target="https://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1-2014/2013/lei/l12846.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footer" Target="footer1.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www.planalto.gov.br/ccivil_03/Leis/LEIS_2001/L10192.htm" TargetMode="External"/><Relationship Id="rId11" Type="http://schemas.openxmlformats.org/officeDocument/2006/relationships/hyperlink" Target="https://bll.org.br//" TargetMode="External"/><Relationship Id="rId24" Type="http://schemas.openxmlformats.org/officeDocument/2006/relationships/hyperlink" Target="http://www.planalto.gov.br/ccivil_03/Decreto-Lei/Del5452.htm" TargetMode="External"/><Relationship Id="rId32" Type="http://schemas.openxmlformats.org/officeDocument/2006/relationships/hyperlink" Target="https://www.planalto.gov.br/ccivil_03/LEIS/2002/L10406compilada.htm" TargetMode="External"/><Relationship Id="rId37" Type="http://schemas.openxmlformats.org/officeDocument/2006/relationships/hyperlink" Target="https://www.planalto.gov.br/ccivil_03/_Ato2019-2022/2020/Lei/L1406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04-2006/2006/decreto/d5687.htm" TargetMode="External"/><Relationship Id="rId66" Type="http://schemas.openxmlformats.org/officeDocument/2006/relationships/header" Target="header1.xm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10" Type="http://schemas.openxmlformats.org/officeDocument/2006/relationships/hyperlink" Target="http://www.bll.org.br/" TargetMode="External"/><Relationship Id="rId19" Type="http://schemas.openxmlformats.org/officeDocument/2006/relationships/hyperlink" Target="https://www.gov.br/compras/pt-br/acesso-a-informacao/legislacao/instrucoes-normativas/instrucao-normativa-seges-me-no-73-de-30-de-setembro-de-2022"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1-2014/2013/lei/l128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dividaativa.pge.sp.gov.br/sc/pages/crda/emitirCrda.jsf"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s://www.ibge.gov.br/estatisticas/economicas/precos-e-custos/9256-indice-nacional-de-precos-ao-consumidor-amplo.html"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decreto/d3678.htm" TargetMode="External"/><Relationship Id="rId64" Type="http://schemas.openxmlformats.org/officeDocument/2006/relationships/hyperlink" Target="https://www.planalto.gov.br/ccivil_03/_ato2015-2018/2018/lei/l13709.htm" TargetMode="External"/><Relationship Id="rId69" Type="http://schemas.openxmlformats.org/officeDocument/2006/relationships/footer" Target="footer2.xml"/><Relationship Id="rId77" Type="http://schemas.openxmlformats.org/officeDocument/2006/relationships/header" Target="header6.xml"/><Relationship Id="rId8" Type="http://schemas.openxmlformats.org/officeDocument/2006/relationships/hyperlink" Target="http://www.bll.org.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yperlink" Target="https://doe.tce.sp.gov.br/"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portaltransparencia.gov.br/sancoes/cnep" TargetMode="External"/><Relationship Id="rId17" Type="http://schemas.microsoft.com/office/2011/relationships/commentsExtended" Target="commentsExtended.xml"/><Relationship Id="rId25" Type="http://schemas.openxmlformats.org/officeDocument/2006/relationships/hyperlink" Target="http://www.tst.jus.br/" TargetMode="External"/><Relationship Id="rId33" Type="http://schemas.openxmlformats.org/officeDocument/2006/relationships/hyperlink" Target="https://www.planalto.gov.br/ccivil_03/Leis/L8078compilado.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129.htm" TargetMode="External"/><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10.fazenda.sp.gov.br/CertidaoNegativaDeb/Pages/EmissaoCertidaoNegativa.aspx"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decreto/2002/d4410.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89AF5-45DD-4480-99F1-038D193F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Pages>
  <Words>22241</Words>
  <Characters>120106</Characters>
  <Application>Microsoft Office Word</Application>
  <DocSecurity>0</DocSecurity>
  <Lines>1000</Lines>
  <Paragraphs>284</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Juridico01</cp:lastModifiedBy>
  <cp:revision>7</cp:revision>
  <cp:lastPrinted>2025-04-03T13:11:00Z</cp:lastPrinted>
  <dcterms:created xsi:type="dcterms:W3CDTF">2025-04-03T13:10:00Z</dcterms:created>
  <dcterms:modified xsi:type="dcterms:W3CDTF">2025-04-03T17:51:00Z</dcterms:modified>
  <dc:language>pt-BR</dc:language>
</cp:coreProperties>
</file>